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B9EB4" w14:textId="42205287" w:rsidR="00681906" w:rsidRPr="00E30D06" w:rsidRDefault="00EA40D5">
      <w:pPr>
        <w:rPr>
          <w:rFonts w:ascii="Sharp Sans Display No2" w:hAnsi="Sharp Sans Display No2"/>
          <w:b/>
          <w:bCs/>
          <w:color w:val="D0CECE" w:themeColor="background2" w:themeShade="E6"/>
          <w:sz w:val="96"/>
          <w:szCs w:val="96"/>
        </w:rPr>
      </w:pPr>
      <w:r w:rsidRPr="00E30D06">
        <w:rPr>
          <w:rFonts w:ascii="Sharp Sans Display No2" w:hAnsi="Sharp Sans Display No2"/>
          <w:b/>
          <w:bCs/>
          <w:color w:val="D0CECE" w:themeColor="background2" w:themeShade="E6"/>
          <w:sz w:val="96"/>
          <w:szCs w:val="96"/>
        </w:rPr>
        <w:t>Good Energy</w:t>
      </w:r>
    </w:p>
    <w:p w14:paraId="6D0AD810" w14:textId="0246B06C" w:rsidR="00EA40D5" w:rsidRPr="00E30D06" w:rsidRDefault="00EA40D5">
      <w:pPr>
        <w:rPr>
          <w:rFonts w:ascii="Sharp Sans Display No2" w:hAnsi="Sharp Sans Display No2"/>
          <w:b/>
          <w:bCs/>
          <w:color w:val="D0CECE" w:themeColor="background2" w:themeShade="E6"/>
          <w:sz w:val="96"/>
          <w:szCs w:val="96"/>
        </w:rPr>
      </w:pPr>
      <w:r w:rsidRPr="00E30D06">
        <w:rPr>
          <w:rFonts w:ascii="Sharp Sans Display No2" w:hAnsi="Sharp Sans Display No2"/>
          <w:b/>
          <w:bCs/>
          <w:color w:val="D0CECE" w:themeColor="background2" w:themeShade="E6"/>
          <w:sz w:val="96"/>
          <w:szCs w:val="96"/>
        </w:rPr>
        <w:t>Complaints Report</w:t>
      </w:r>
    </w:p>
    <w:p w14:paraId="6CEAC72B" w14:textId="28C21D7B" w:rsidR="00EA40D5" w:rsidRPr="00E30D06" w:rsidRDefault="00C61C13" w:rsidP="00901B53">
      <w:pPr>
        <w:spacing w:after="0"/>
        <w:rPr>
          <w:rFonts w:ascii="Sharp Sans Display No2" w:hAnsi="Sharp Sans Display No2"/>
          <w:color w:val="D0CECE" w:themeColor="background2" w:themeShade="E6"/>
          <w:sz w:val="50"/>
          <w:szCs w:val="50"/>
        </w:rPr>
      </w:pPr>
      <w:r>
        <w:rPr>
          <w:rFonts w:ascii="Sharp Sans Display No2" w:hAnsi="Sharp Sans Display No2"/>
          <w:color w:val="D0CECE" w:themeColor="background2" w:themeShade="E6"/>
          <w:sz w:val="50"/>
          <w:szCs w:val="50"/>
        </w:rPr>
        <w:t>202</w:t>
      </w:r>
      <w:r w:rsidR="00E844B9">
        <w:rPr>
          <w:rFonts w:ascii="Sharp Sans Display No2" w:hAnsi="Sharp Sans Display No2"/>
          <w:color w:val="D0CECE" w:themeColor="background2" w:themeShade="E6"/>
          <w:sz w:val="50"/>
          <w:szCs w:val="50"/>
        </w:rPr>
        <w:t>4</w:t>
      </w:r>
      <w:r>
        <w:rPr>
          <w:rFonts w:ascii="Sharp Sans Display No2" w:hAnsi="Sharp Sans Display No2"/>
          <w:color w:val="D0CECE" w:themeColor="background2" w:themeShade="E6"/>
          <w:sz w:val="50"/>
          <w:szCs w:val="50"/>
        </w:rPr>
        <w:t xml:space="preserve"> - 202</w:t>
      </w:r>
      <w:r w:rsidR="00E844B9">
        <w:rPr>
          <w:rFonts w:ascii="Sharp Sans Display No2" w:hAnsi="Sharp Sans Display No2"/>
          <w:color w:val="D0CECE" w:themeColor="background2" w:themeShade="E6"/>
          <w:sz w:val="50"/>
          <w:szCs w:val="50"/>
        </w:rPr>
        <w:t>5</w:t>
      </w:r>
    </w:p>
    <w:p w14:paraId="1C88E2D1" w14:textId="4A723D39" w:rsidR="00E30D06" w:rsidRPr="00901B53" w:rsidRDefault="00E30D06" w:rsidP="00901B53">
      <w:pPr>
        <w:spacing w:after="0"/>
        <w:rPr>
          <w:rFonts w:ascii="Sharp Sans Display No2" w:hAnsi="Sharp Sans Display No2"/>
          <w:b/>
          <w:bCs/>
          <w:color w:val="D0CECE" w:themeColor="background2" w:themeShade="E6"/>
          <w:sz w:val="20"/>
          <w:szCs w:val="20"/>
        </w:rPr>
      </w:pPr>
    </w:p>
    <w:p w14:paraId="1BA3909F" w14:textId="40807022" w:rsidR="00E30D06" w:rsidRPr="00E30D06" w:rsidRDefault="00E30D06">
      <w:pPr>
        <w:rPr>
          <w:rFonts w:ascii="Sharp Sans Display No2" w:hAnsi="Sharp Sans Display No2"/>
          <w:b/>
          <w:bCs/>
          <w:color w:val="FFD966" w:themeColor="accent4" w:themeTint="99"/>
          <w:sz w:val="42"/>
          <w:szCs w:val="42"/>
        </w:rPr>
      </w:pPr>
      <w:r w:rsidRPr="00E30D06">
        <w:rPr>
          <w:rFonts w:ascii="Sharp Sans Display No2" w:hAnsi="Sharp Sans Display No2"/>
          <w:b/>
          <w:bCs/>
          <w:color w:val="FFD966" w:themeColor="accent4" w:themeTint="99"/>
          <w:sz w:val="42"/>
          <w:szCs w:val="42"/>
        </w:rPr>
        <w:t xml:space="preserve">Our approach to </w:t>
      </w:r>
      <w:r w:rsidR="00F55280">
        <w:rPr>
          <w:rFonts w:ascii="Sharp Sans Display No2" w:hAnsi="Sharp Sans Display No2"/>
          <w:b/>
          <w:bCs/>
          <w:color w:val="FFD966" w:themeColor="accent4" w:themeTint="99"/>
          <w:sz w:val="42"/>
          <w:szCs w:val="42"/>
        </w:rPr>
        <w:t>supporting our customers</w:t>
      </w:r>
    </w:p>
    <w:p w14:paraId="206AF3DD" w14:textId="55C3B31C" w:rsidR="00E30D06" w:rsidRDefault="00E30D06">
      <w:pPr>
        <w:rPr>
          <w:rFonts w:ascii="Sharp Sans Display No2" w:hAnsi="Sharp Sans Display No2"/>
          <w:sz w:val="30"/>
          <w:szCs w:val="30"/>
        </w:rPr>
      </w:pPr>
      <w:r w:rsidRPr="00E30D06">
        <w:rPr>
          <w:rFonts w:ascii="Sharp Sans Display No2" w:hAnsi="Sharp Sans Display No2"/>
          <w:sz w:val="30"/>
          <w:szCs w:val="30"/>
        </w:rPr>
        <w:t>At Good En</w:t>
      </w:r>
      <w:r>
        <w:rPr>
          <w:rFonts w:ascii="Sharp Sans Display No2" w:hAnsi="Sharp Sans Display No2"/>
          <w:sz w:val="30"/>
          <w:szCs w:val="30"/>
        </w:rPr>
        <w:t>ergy, we pride ourselves on providing a service that’s as good for you as it is for the planet.  That’s because our mission isn’t just to supply gas and electricity, it’s to put people at the heart of the solution to climate change, by giving them the option to use clean power.</w:t>
      </w:r>
    </w:p>
    <w:p w14:paraId="4FBB28D0" w14:textId="1715DDA0" w:rsidR="00E30D06" w:rsidRDefault="00E30D06">
      <w:pPr>
        <w:rPr>
          <w:rFonts w:ascii="Sharp Sans Display No2" w:hAnsi="Sharp Sans Display No2"/>
          <w:sz w:val="30"/>
          <w:szCs w:val="30"/>
        </w:rPr>
      </w:pPr>
      <w:r>
        <w:rPr>
          <w:rFonts w:ascii="Sharp Sans Display No2" w:hAnsi="Sharp Sans Display No2"/>
          <w:sz w:val="30"/>
          <w:szCs w:val="30"/>
        </w:rPr>
        <w:t xml:space="preserve">Through our sustainable business model, we strive to make sure our customer service is ethical and engaging.  This includes being </w:t>
      </w:r>
      <w:proofErr w:type="gramStart"/>
      <w:r>
        <w:rPr>
          <w:rFonts w:ascii="Sharp Sans Display No2" w:hAnsi="Sharp Sans Display No2"/>
          <w:sz w:val="30"/>
          <w:szCs w:val="30"/>
        </w:rPr>
        <w:t>really open</w:t>
      </w:r>
      <w:proofErr w:type="gramEnd"/>
      <w:r>
        <w:rPr>
          <w:rFonts w:ascii="Sharp Sans Display No2" w:hAnsi="Sharp Sans Display No2"/>
          <w:sz w:val="30"/>
          <w:szCs w:val="30"/>
        </w:rPr>
        <w:t xml:space="preserve"> about when we haven’t met </w:t>
      </w:r>
      <w:r w:rsidR="00AF4C0A">
        <w:rPr>
          <w:rFonts w:ascii="Sharp Sans Display No2" w:hAnsi="Sharp Sans Display No2"/>
          <w:sz w:val="30"/>
          <w:szCs w:val="30"/>
        </w:rPr>
        <w:t>the</w:t>
      </w:r>
      <w:r>
        <w:rPr>
          <w:rFonts w:ascii="Sharp Sans Display No2" w:hAnsi="Sharp Sans Display No2"/>
          <w:sz w:val="30"/>
          <w:szCs w:val="30"/>
        </w:rPr>
        <w:t xml:space="preserve"> standards </w:t>
      </w:r>
      <w:r w:rsidR="00AF4C0A">
        <w:rPr>
          <w:rFonts w:ascii="Sharp Sans Display No2" w:hAnsi="Sharp Sans Display No2"/>
          <w:sz w:val="30"/>
          <w:szCs w:val="30"/>
        </w:rPr>
        <w:t xml:space="preserve">our customers should expect </w:t>
      </w:r>
      <w:r>
        <w:rPr>
          <w:rFonts w:ascii="Sharp Sans Display No2" w:hAnsi="Sharp Sans Display No2"/>
          <w:sz w:val="30"/>
          <w:szCs w:val="30"/>
        </w:rPr>
        <w:t>– and what we’ve done to put things right.</w:t>
      </w:r>
    </w:p>
    <w:p w14:paraId="004558AA" w14:textId="1F2A7FF0" w:rsidR="00E30D06" w:rsidRDefault="00E30D06">
      <w:pPr>
        <w:rPr>
          <w:rFonts w:ascii="Sharp Sans Display No2" w:hAnsi="Sharp Sans Display No2"/>
          <w:sz w:val="30"/>
          <w:szCs w:val="30"/>
        </w:rPr>
      </w:pPr>
      <w:r>
        <w:rPr>
          <w:rFonts w:ascii="Sharp Sans Display No2" w:hAnsi="Sharp Sans Display No2"/>
          <w:sz w:val="30"/>
          <w:szCs w:val="30"/>
        </w:rPr>
        <w:t xml:space="preserve">In line with Complaint Handling Standards, we </w:t>
      </w:r>
      <w:r w:rsidR="00AF4C0A">
        <w:rPr>
          <w:rFonts w:ascii="Sharp Sans Display No2" w:hAnsi="Sharp Sans Display No2"/>
          <w:sz w:val="30"/>
          <w:szCs w:val="30"/>
        </w:rPr>
        <w:t xml:space="preserve">regularly </w:t>
      </w:r>
      <w:r>
        <w:rPr>
          <w:rFonts w:ascii="Sharp Sans Display No2" w:hAnsi="Sharp Sans Display No2"/>
          <w:sz w:val="30"/>
          <w:szCs w:val="30"/>
        </w:rPr>
        <w:t>publish the number of complaints we receive that couldn’t be resolved by the end of the next working day.  This report will show you how we’ve handled domestic supply customer complaints between 1</w:t>
      </w:r>
      <w:r w:rsidRPr="00E30D06">
        <w:rPr>
          <w:rFonts w:ascii="Sharp Sans Display No2" w:hAnsi="Sharp Sans Display No2"/>
          <w:sz w:val="30"/>
          <w:szCs w:val="30"/>
          <w:vertAlign w:val="superscript"/>
        </w:rPr>
        <w:t>st</w:t>
      </w:r>
      <w:r>
        <w:rPr>
          <w:rFonts w:ascii="Sharp Sans Display No2" w:hAnsi="Sharp Sans Display No2"/>
          <w:sz w:val="30"/>
          <w:szCs w:val="30"/>
        </w:rPr>
        <w:t xml:space="preserve"> October 20</w:t>
      </w:r>
      <w:r w:rsidR="00433B36">
        <w:rPr>
          <w:rFonts w:ascii="Sharp Sans Display No2" w:hAnsi="Sharp Sans Display No2"/>
          <w:sz w:val="30"/>
          <w:szCs w:val="30"/>
        </w:rPr>
        <w:t>2</w:t>
      </w:r>
      <w:r w:rsidR="00E844B9">
        <w:rPr>
          <w:rFonts w:ascii="Sharp Sans Display No2" w:hAnsi="Sharp Sans Display No2"/>
          <w:sz w:val="30"/>
          <w:szCs w:val="30"/>
        </w:rPr>
        <w:t>4</w:t>
      </w:r>
      <w:r>
        <w:rPr>
          <w:rFonts w:ascii="Sharp Sans Display No2" w:hAnsi="Sharp Sans Display No2"/>
          <w:sz w:val="30"/>
          <w:szCs w:val="30"/>
        </w:rPr>
        <w:t xml:space="preserve"> and 30</w:t>
      </w:r>
      <w:r w:rsidRPr="00E30D06">
        <w:rPr>
          <w:rFonts w:ascii="Sharp Sans Display No2" w:hAnsi="Sharp Sans Display No2"/>
          <w:sz w:val="30"/>
          <w:szCs w:val="30"/>
          <w:vertAlign w:val="superscript"/>
        </w:rPr>
        <w:t>th</w:t>
      </w:r>
      <w:r>
        <w:rPr>
          <w:rFonts w:ascii="Sharp Sans Display No2" w:hAnsi="Sharp Sans Display No2"/>
          <w:sz w:val="30"/>
          <w:szCs w:val="30"/>
        </w:rPr>
        <w:t xml:space="preserve"> September 202</w:t>
      </w:r>
      <w:r w:rsidR="00E844B9">
        <w:rPr>
          <w:rFonts w:ascii="Sharp Sans Display No2" w:hAnsi="Sharp Sans Display No2"/>
          <w:sz w:val="30"/>
          <w:szCs w:val="30"/>
        </w:rPr>
        <w:t>5</w:t>
      </w:r>
      <w:r>
        <w:rPr>
          <w:rFonts w:ascii="Sharp Sans Display No2" w:hAnsi="Sharp Sans Display No2"/>
          <w:sz w:val="30"/>
          <w:szCs w:val="30"/>
        </w:rPr>
        <w:t>.</w:t>
      </w:r>
    </w:p>
    <w:p w14:paraId="1364BE85" w14:textId="73267104" w:rsidR="00E30D06" w:rsidRPr="00415C5F" w:rsidRDefault="00E30D06">
      <w:pPr>
        <w:rPr>
          <w:rFonts w:ascii="Sharp Sans Display No2" w:hAnsi="Sharp Sans Display No2"/>
          <w:sz w:val="30"/>
          <w:szCs w:val="30"/>
        </w:rPr>
      </w:pPr>
      <w:r w:rsidRPr="00415C5F">
        <w:rPr>
          <w:rFonts w:ascii="Sharp Sans Display No2" w:hAnsi="Sharp Sans Display No2"/>
          <w:sz w:val="30"/>
          <w:szCs w:val="30"/>
        </w:rPr>
        <w:t xml:space="preserve">Our Complaints procedure is governed by the Gas and Electricity (Consumer Complaints Handling Standards) regulations 2008.  You can view a copy of these regulations by visiting the </w:t>
      </w:r>
      <w:hyperlink r:id="rId10" w:history="1">
        <w:r w:rsidRPr="00415C5F">
          <w:rPr>
            <w:rStyle w:val="Hyperlink"/>
            <w:rFonts w:ascii="Sharp Sans Display No2" w:hAnsi="Sharp Sans Display No2"/>
            <w:sz w:val="30"/>
            <w:szCs w:val="30"/>
          </w:rPr>
          <w:t>Office of Public Sector Information (OPSI) website</w:t>
        </w:r>
      </w:hyperlink>
      <w:r w:rsidRPr="00415C5F">
        <w:rPr>
          <w:rFonts w:ascii="Sharp Sans Display No2" w:eastAsia="Times New Roman" w:hAnsi="Sharp Sans Display No2" w:cs="Arial"/>
          <w:color w:val="4D4844"/>
          <w:sz w:val="30"/>
          <w:szCs w:val="30"/>
          <w:lang w:val="en" w:eastAsia="en-GB"/>
        </w:rPr>
        <w:t>.</w:t>
      </w:r>
    </w:p>
    <w:p w14:paraId="5E39C63D" w14:textId="14236DD1" w:rsidR="00E30D06" w:rsidRDefault="00E30D06"/>
    <w:p w14:paraId="40BFC2A4" w14:textId="77777777" w:rsidR="009E5DEC" w:rsidRPr="009E5DEC" w:rsidRDefault="009E5DEC" w:rsidP="009E5DEC">
      <w:pPr>
        <w:pStyle w:val="NormalWeb"/>
        <w:rPr>
          <w:rFonts w:ascii="Sharp Sans Display No2" w:hAnsi="Sharp Sans Display No2" w:cs="Arial"/>
          <w:b/>
          <w:color w:val="FFD966" w:themeColor="accent4" w:themeTint="99"/>
          <w:sz w:val="42"/>
          <w:szCs w:val="32"/>
          <w:lang w:val="en"/>
        </w:rPr>
      </w:pPr>
      <w:r w:rsidRPr="009E5DEC">
        <w:rPr>
          <w:rFonts w:ascii="Sharp Sans Display No2" w:hAnsi="Sharp Sans Display No2" w:cs="Arial"/>
          <w:b/>
          <w:color w:val="FFD966" w:themeColor="accent4" w:themeTint="99"/>
          <w:sz w:val="42"/>
          <w:szCs w:val="32"/>
          <w:lang w:val="en"/>
        </w:rPr>
        <w:t xml:space="preserve">Our complaints performance </w:t>
      </w:r>
    </w:p>
    <w:p w14:paraId="179AD463" w14:textId="0A6D7C22" w:rsidR="009E5DEC" w:rsidRPr="009E5DEC" w:rsidRDefault="009E5DEC" w:rsidP="2F6F1153">
      <w:pPr>
        <w:spacing w:after="0"/>
        <w:rPr>
          <w:rFonts w:ascii="Sharp Sans Display No2" w:eastAsia="Times New Roman" w:hAnsi="Sharp Sans Display No2" w:cs="Arial"/>
          <w:sz w:val="30"/>
          <w:szCs w:val="30"/>
          <w:lang w:val="en-US" w:eastAsia="en-GB"/>
        </w:rPr>
      </w:pPr>
      <w:r w:rsidRPr="2F6F1153">
        <w:rPr>
          <w:rFonts w:ascii="Sharp Sans Display No2" w:eastAsia="Times New Roman" w:hAnsi="Sharp Sans Display No2" w:cs="Arial"/>
          <w:sz w:val="30"/>
          <w:szCs w:val="30"/>
          <w:lang w:val="en-US" w:eastAsia="en-GB"/>
        </w:rPr>
        <w:t xml:space="preserve">We’re </w:t>
      </w:r>
      <w:proofErr w:type="gramStart"/>
      <w:r w:rsidRPr="2F6F1153">
        <w:rPr>
          <w:rFonts w:ascii="Sharp Sans Display No2" w:eastAsia="Times New Roman" w:hAnsi="Sharp Sans Display No2" w:cs="Arial"/>
          <w:sz w:val="30"/>
          <w:szCs w:val="30"/>
          <w:lang w:val="en-US" w:eastAsia="en-GB"/>
        </w:rPr>
        <w:t>really proud</w:t>
      </w:r>
      <w:proofErr w:type="gramEnd"/>
      <w:r w:rsidRPr="2F6F1153">
        <w:rPr>
          <w:rFonts w:ascii="Sharp Sans Display No2" w:eastAsia="Times New Roman" w:hAnsi="Sharp Sans Display No2" w:cs="Arial"/>
          <w:sz w:val="30"/>
          <w:szCs w:val="30"/>
          <w:lang w:val="en-US" w:eastAsia="en-GB"/>
        </w:rPr>
        <w:t xml:space="preserve"> of our history of delivering excellent customer service. We work hard to make sure all our staff are well-trained and highly knowledgeable across all areas of the business. But we know that from </w:t>
      </w:r>
      <w:r w:rsidR="0098105B" w:rsidRPr="2F6F1153">
        <w:rPr>
          <w:rFonts w:ascii="Sharp Sans Display No2" w:eastAsia="Times New Roman" w:hAnsi="Sharp Sans Display No2" w:cs="Arial"/>
          <w:sz w:val="30"/>
          <w:szCs w:val="30"/>
          <w:lang w:val="en-US" w:eastAsia="en-GB"/>
        </w:rPr>
        <w:t>time-to-time</w:t>
      </w:r>
      <w:r w:rsidRPr="2F6F1153">
        <w:rPr>
          <w:rFonts w:ascii="Sharp Sans Display No2" w:eastAsia="Times New Roman" w:hAnsi="Sharp Sans Display No2" w:cs="Arial"/>
          <w:sz w:val="30"/>
          <w:szCs w:val="30"/>
          <w:lang w:val="en-US" w:eastAsia="en-GB"/>
        </w:rPr>
        <w:t xml:space="preserve"> things can go wrong. </w:t>
      </w:r>
    </w:p>
    <w:p w14:paraId="29D2A665" w14:textId="77777777" w:rsidR="009E5DEC" w:rsidRPr="009E5DEC" w:rsidRDefault="009E5DEC" w:rsidP="009E5DEC">
      <w:pPr>
        <w:spacing w:after="0"/>
        <w:rPr>
          <w:rFonts w:ascii="Sharp Sans Display No2" w:eastAsia="Times New Roman" w:hAnsi="Sharp Sans Display No2" w:cs="Arial"/>
          <w:sz w:val="30"/>
          <w:szCs w:val="30"/>
          <w:lang w:val="en" w:eastAsia="en-GB"/>
        </w:rPr>
      </w:pPr>
    </w:p>
    <w:p w14:paraId="11462EA9" w14:textId="18CFC3BD" w:rsidR="009E5DEC" w:rsidRDefault="009E5DEC" w:rsidP="2F6F1153">
      <w:pPr>
        <w:spacing w:after="0"/>
        <w:rPr>
          <w:rFonts w:ascii="Sharp Sans Display No2" w:eastAsia="Times New Roman" w:hAnsi="Sharp Sans Display No2" w:cs="Arial"/>
          <w:sz w:val="30"/>
          <w:szCs w:val="30"/>
          <w:lang w:val="en-US" w:eastAsia="en-GB"/>
        </w:rPr>
      </w:pPr>
      <w:r w:rsidRPr="2F6F1153">
        <w:rPr>
          <w:rFonts w:ascii="Sharp Sans Display No2" w:eastAsia="Times New Roman" w:hAnsi="Sharp Sans Display No2" w:cs="Arial"/>
          <w:sz w:val="30"/>
          <w:szCs w:val="30"/>
          <w:lang w:val="en-US" w:eastAsia="en-GB"/>
        </w:rPr>
        <w:t>Between 1</w:t>
      </w:r>
      <w:r w:rsidRPr="2F6F1153">
        <w:rPr>
          <w:rFonts w:ascii="Sharp Sans Display No2" w:eastAsia="Times New Roman" w:hAnsi="Sharp Sans Display No2" w:cs="Arial"/>
          <w:sz w:val="30"/>
          <w:szCs w:val="30"/>
          <w:vertAlign w:val="superscript"/>
          <w:lang w:val="en-US" w:eastAsia="en-GB"/>
        </w:rPr>
        <w:t>st</w:t>
      </w:r>
      <w:r w:rsidRPr="2F6F1153">
        <w:rPr>
          <w:rFonts w:ascii="Sharp Sans Display No2" w:eastAsia="Times New Roman" w:hAnsi="Sharp Sans Display No2" w:cs="Arial"/>
          <w:sz w:val="30"/>
          <w:szCs w:val="30"/>
          <w:lang w:val="en-US" w:eastAsia="en-GB"/>
        </w:rPr>
        <w:t xml:space="preserve"> October 20</w:t>
      </w:r>
      <w:r w:rsidR="0051401C" w:rsidRPr="2F6F1153">
        <w:rPr>
          <w:rFonts w:ascii="Sharp Sans Display No2" w:eastAsia="Times New Roman" w:hAnsi="Sharp Sans Display No2" w:cs="Arial"/>
          <w:sz w:val="30"/>
          <w:szCs w:val="30"/>
          <w:lang w:val="en-US" w:eastAsia="en-GB"/>
        </w:rPr>
        <w:t>2</w:t>
      </w:r>
      <w:r w:rsidR="00E844B9" w:rsidRPr="2F6F1153">
        <w:rPr>
          <w:rFonts w:ascii="Sharp Sans Display No2" w:eastAsia="Times New Roman" w:hAnsi="Sharp Sans Display No2" w:cs="Arial"/>
          <w:sz w:val="30"/>
          <w:szCs w:val="30"/>
          <w:lang w:val="en-US" w:eastAsia="en-GB"/>
        </w:rPr>
        <w:t>4</w:t>
      </w:r>
      <w:r w:rsidRPr="2F6F1153">
        <w:rPr>
          <w:rFonts w:ascii="Sharp Sans Display No2" w:eastAsia="Times New Roman" w:hAnsi="Sharp Sans Display No2" w:cs="Arial"/>
          <w:sz w:val="30"/>
          <w:szCs w:val="30"/>
          <w:lang w:val="en-US" w:eastAsia="en-GB"/>
        </w:rPr>
        <w:t xml:space="preserve"> and 30</w:t>
      </w:r>
      <w:r w:rsidRPr="2F6F1153">
        <w:rPr>
          <w:rFonts w:ascii="Sharp Sans Display No2" w:eastAsia="Times New Roman" w:hAnsi="Sharp Sans Display No2" w:cs="Arial"/>
          <w:sz w:val="30"/>
          <w:szCs w:val="30"/>
          <w:vertAlign w:val="superscript"/>
          <w:lang w:val="en-US" w:eastAsia="en-GB"/>
        </w:rPr>
        <w:t>th</w:t>
      </w:r>
      <w:r w:rsidRPr="2F6F1153">
        <w:rPr>
          <w:rFonts w:ascii="Sharp Sans Display No2" w:eastAsia="Times New Roman" w:hAnsi="Sharp Sans Display No2" w:cs="Arial"/>
          <w:sz w:val="30"/>
          <w:szCs w:val="30"/>
          <w:lang w:val="en-US" w:eastAsia="en-GB"/>
        </w:rPr>
        <w:t xml:space="preserve"> September 202</w:t>
      </w:r>
      <w:r w:rsidR="00E844B9" w:rsidRPr="2F6F1153">
        <w:rPr>
          <w:rFonts w:ascii="Sharp Sans Display No2" w:eastAsia="Times New Roman" w:hAnsi="Sharp Sans Display No2" w:cs="Arial"/>
          <w:sz w:val="30"/>
          <w:szCs w:val="30"/>
          <w:lang w:val="en-US" w:eastAsia="en-GB"/>
        </w:rPr>
        <w:t>5</w:t>
      </w:r>
      <w:r w:rsidRPr="2F6F1153">
        <w:rPr>
          <w:rFonts w:ascii="Sharp Sans Display No2" w:eastAsia="Times New Roman" w:hAnsi="Sharp Sans Display No2" w:cs="Arial"/>
          <w:sz w:val="30"/>
          <w:szCs w:val="30"/>
          <w:lang w:val="en-US" w:eastAsia="en-GB"/>
        </w:rPr>
        <w:t xml:space="preserve">, we received </w:t>
      </w:r>
      <w:r w:rsidR="000D4882" w:rsidRPr="001D1B6A">
        <w:rPr>
          <w:rFonts w:ascii="Sharp Sans Display No2" w:eastAsia="Times New Roman" w:hAnsi="Sharp Sans Display No2" w:cs="Arial"/>
          <w:sz w:val="30"/>
          <w:szCs w:val="30"/>
          <w:lang w:val="en-US" w:eastAsia="en-GB"/>
        </w:rPr>
        <w:t>783</w:t>
      </w:r>
      <w:r w:rsidRPr="2F6F1153">
        <w:rPr>
          <w:rFonts w:ascii="Sharp Sans Display No2" w:eastAsia="Times New Roman" w:hAnsi="Sharp Sans Display No2" w:cs="Arial"/>
          <w:sz w:val="30"/>
          <w:szCs w:val="30"/>
          <w:lang w:val="en-US" w:eastAsia="en-GB"/>
        </w:rPr>
        <w:t xml:space="preserve"> complaints that we couldn’t resolve by the end of the next working day. </w:t>
      </w:r>
    </w:p>
    <w:p w14:paraId="6158D178" w14:textId="77777777" w:rsidR="00405D59" w:rsidRPr="009E5DEC" w:rsidRDefault="00405D59" w:rsidP="009E5DEC">
      <w:pPr>
        <w:spacing w:after="0"/>
        <w:rPr>
          <w:rFonts w:ascii="Sharp Sans Display No2" w:eastAsia="Times New Roman" w:hAnsi="Sharp Sans Display No2" w:cs="Arial"/>
          <w:sz w:val="30"/>
          <w:szCs w:val="30"/>
          <w:lang w:val="en" w:eastAsia="en-GB"/>
        </w:rPr>
      </w:pPr>
    </w:p>
    <w:p w14:paraId="4C78C530" w14:textId="5F7A302D" w:rsidR="009E5DEC" w:rsidRPr="009E5DEC" w:rsidRDefault="009E5DEC" w:rsidP="2F6F1153">
      <w:pPr>
        <w:spacing w:after="0"/>
        <w:rPr>
          <w:rFonts w:ascii="Sharp Sans Display No2" w:eastAsia="Times New Roman" w:hAnsi="Sharp Sans Display No2" w:cs="Arial"/>
          <w:sz w:val="30"/>
          <w:szCs w:val="30"/>
          <w:lang w:eastAsia="en-GB"/>
        </w:rPr>
      </w:pPr>
      <w:r w:rsidRPr="2F6F1153">
        <w:rPr>
          <w:rFonts w:ascii="Sharp Sans Display No2" w:eastAsia="Times New Roman" w:hAnsi="Sharp Sans Display No2" w:cs="Arial"/>
          <w:sz w:val="30"/>
          <w:szCs w:val="30"/>
          <w:lang w:eastAsia="en-GB"/>
        </w:rPr>
        <w:t xml:space="preserve">That amounts to just </w:t>
      </w:r>
      <w:r w:rsidR="00814D90" w:rsidRPr="001D1B6A">
        <w:rPr>
          <w:rFonts w:ascii="Sharp Sans Display No2" w:eastAsia="Times New Roman" w:hAnsi="Sharp Sans Display No2" w:cs="Arial"/>
          <w:sz w:val="30"/>
          <w:szCs w:val="30"/>
          <w:lang w:eastAsia="en-GB"/>
        </w:rPr>
        <w:t>0.99%</w:t>
      </w:r>
      <w:r w:rsidRPr="2F6F1153">
        <w:rPr>
          <w:rFonts w:ascii="Sharp Sans Display No2" w:eastAsia="Times New Roman" w:hAnsi="Sharp Sans Display No2" w:cs="Arial"/>
          <w:sz w:val="30"/>
          <w:szCs w:val="30"/>
          <w:lang w:eastAsia="en-GB"/>
        </w:rPr>
        <w:t xml:space="preserve"> of our </w:t>
      </w:r>
      <w:r w:rsidR="006656ED" w:rsidRPr="2F6F1153">
        <w:rPr>
          <w:rFonts w:ascii="Sharp Sans Display No2" w:eastAsia="Times New Roman" w:hAnsi="Sharp Sans Display No2" w:cs="Arial"/>
          <w:sz w:val="30"/>
          <w:szCs w:val="30"/>
          <w:lang w:eastAsia="en-GB"/>
        </w:rPr>
        <w:t xml:space="preserve">domestic </w:t>
      </w:r>
      <w:r w:rsidRPr="2F6F1153">
        <w:rPr>
          <w:rFonts w:ascii="Sharp Sans Display No2" w:eastAsia="Times New Roman" w:hAnsi="Sharp Sans Display No2" w:cs="Arial"/>
          <w:sz w:val="30"/>
          <w:szCs w:val="30"/>
          <w:lang w:eastAsia="en-GB"/>
        </w:rPr>
        <w:t>customer</w:t>
      </w:r>
      <w:r w:rsidR="006656ED" w:rsidRPr="2F6F1153">
        <w:rPr>
          <w:rFonts w:ascii="Sharp Sans Display No2" w:eastAsia="Times New Roman" w:hAnsi="Sharp Sans Display No2" w:cs="Arial"/>
          <w:sz w:val="30"/>
          <w:szCs w:val="30"/>
          <w:lang w:eastAsia="en-GB"/>
        </w:rPr>
        <w:t xml:space="preserve"> base</w:t>
      </w:r>
      <w:r w:rsidR="00347C4F" w:rsidRPr="2F6F1153">
        <w:rPr>
          <w:rFonts w:ascii="Sharp Sans Display No2" w:eastAsia="Times New Roman" w:hAnsi="Sharp Sans Display No2" w:cs="Arial"/>
          <w:sz w:val="30"/>
          <w:szCs w:val="30"/>
          <w:lang w:eastAsia="en-GB"/>
        </w:rPr>
        <w:t xml:space="preserve"> and </w:t>
      </w:r>
      <w:r w:rsidR="000E6F73" w:rsidRPr="2F6F1153">
        <w:rPr>
          <w:rFonts w:ascii="Sharp Sans Display No2" w:eastAsia="Times New Roman" w:hAnsi="Sharp Sans Display No2" w:cs="Arial"/>
          <w:sz w:val="30"/>
          <w:szCs w:val="30"/>
          <w:lang w:eastAsia="en-GB"/>
        </w:rPr>
        <w:t>accounts</w:t>
      </w:r>
      <w:r w:rsidR="00347C4F" w:rsidRPr="2F6F1153">
        <w:rPr>
          <w:rFonts w:ascii="Sharp Sans Display No2" w:eastAsia="Times New Roman" w:hAnsi="Sharp Sans Display No2" w:cs="Arial"/>
          <w:sz w:val="30"/>
          <w:szCs w:val="30"/>
          <w:lang w:eastAsia="en-GB"/>
        </w:rPr>
        <w:t xml:space="preserve"> for just </w:t>
      </w:r>
      <w:r w:rsidR="00415C5F" w:rsidRPr="001D1B6A">
        <w:rPr>
          <w:rFonts w:ascii="Sharp Sans Display No2" w:eastAsia="Times New Roman" w:hAnsi="Sharp Sans Display No2" w:cs="Arial"/>
          <w:sz w:val="30"/>
          <w:szCs w:val="30"/>
          <w:lang w:eastAsia="en-GB"/>
        </w:rPr>
        <w:t>0.</w:t>
      </w:r>
      <w:r w:rsidR="001C053A" w:rsidRPr="001D1B6A">
        <w:rPr>
          <w:rFonts w:ascii="Sharp Sans Display No2" w:eastAsia="Times New Roman" w:hAnsi="Sharp Sans Display No2" w:cs="Arial"/>
          <w:sz w:val="30"/>
          <w:szCs w:val="30"/>
          <w:lang w:eastAsia="en-GB"/>
        </w:rPr>
        <w:t>4</w:t>
      </w:r>
      <w:r w:rsidR="0087770B" w:rsidRPr="001D1B6A">
        <w:rPr>
          <w:rFonts w:ascii="Sharp Sans Display No2" w:eastAsia="Times New Roman" w:hAnsi="Sharp Sans Display No2" w:cs="Arial"/>
          <w:sz w:val="30"/>
          <w:szCs w:val="30"/>
          <w:lang w:eastAsia="en-GB"/>
        </w:rPr>
        <w:t>2</w:t>
      </w:r>
      <w:r w:rsidRPr="001D1B6A">
        <w:rPr>
          <w:rFonts w:ascii="Sharp Sans Display No2" w:eastAsia="Times New Roman" w:hAnsi="Sharp Sans Display No2" w:cs="Arial"/>
          <w:sz w:val="30"/>
          <w:szCs w:val="30"/>
          <w:lang w:eastAsia="en-GB"/>
        </w:rPr>
        <w:t>%</w:t>
      </w:r>
      <w:r w:rsidRPr="2F6F1153">
        <w:rPr>
          <w:rFonts w:ascii="Sharp Sans Display No2" w:eastAsia="Times New Roman" w:hAnsi="Sharp Sans Display No2" w:cs="Arial"/>
          <w:sz w:val="30"/>
          <w:szCs w:val="30"/>
          <w:lang w:eastAsia="en-GB"/>
        </w:rPr>
        <w:t xml:space="preserve"> of the total number of contacts we received (</w:t>
      </w:r>
      <w:r w:rsidR="008F4EF8" w:rsidRPr="2F6F1153">
        <w:rPr>
          <w:rFonts w:ascii="Sharp Sans Display No2" w:eastAsia="Times New Roman" w:hAnsi="Sharp Sans Display No2" w:cs="Arial"/>
          <w:sz w:val="30"/>
          <w:szCs w:val="30"/>
          <w:lang w:eastAsia="en-GB"/>
        </w:rPr>
        <w:t>2</w:t>
      </w:r>
      <w:r w:rsidR="001C053A" w:rsidRPr="2F6F1153">
        <w:rPr>
          <w:rFonts w:ascii="Sharp Sans Display No2" w:eastAsia="Times New Roman" w:hAnsi="Sharp Sans Display No2" w:cs="Arial"/>
          <w:sz w:val="30"/>
          <w:szCs w:val="30"/>
          <w:lang w:eastAsia="en-GB"/>
        </w:rPr>
        <w:t>28</w:t>
      </w:r>
      <w:r w:rsidR="008F4EF8" w:rsidRPr="2F6F1153">
        <w:rPr>
          <w:rFonts w:ascii="Sharp Sans Display No2" w:eastAsia="Times New Roman" w:hAnsi="Sharp Sans Display No2" w:cs="Arial"/>
          <w:sz w:val="30"/>
          <w:szCs w:val="30"/>
          <w:lang w:eastAsia="en-GB"/>
        </w:rPr>
        <w:t>,</w:t>
      </w:r>
      <w:r w:rsidR="001C053A" w:rsidRPr="2F6F1153">
        <w:rPr>
          <w:rFonts w:ascii="Sharp Sans Display No2" w:eastAsia="Times New Roman" w:hAnsi="Sharp Sans Display No2" w:cs="Arial"/>
          <w:sz w:val="30"/>
          <w:szCs w:val="30"/>
          <w:lang w:eastAsia="en-GB"/>
        </w:rPr>
        <w:t>641</w:t>
      </w:r>
      <w:r w:rsidR="004C15F2" w:rsidRPr="2F6F1153">
        <w:rPr>
          <w:rFonts w:ascii="Sharp Sans Display No2" w:eastAsia="Times New Roman" w:hAnsi="Sharp Sans Display No2" w:cs="Arial"/>
          <w:sz w:val="30"/>
          <w:szCs w:val="30"/>
          <w:lang w:eastAsia="en-GB"/>
        </w:rPr>
        <w:t xml:space="preserve"> </w:t>
      </w:r>
      <w:r w:rsidRPr="2F6F1153">
        <w:rPr>
          <w:rFonts w:ascii="Sharp Sans Display No2" w:eastAsia="Times New Roman" w:hAnsi="Sharp Sans Display No2" w:cs="Arial"/>
          <w:sz w:val="30"/>
          <w:szCs w:val="30"/>
          <w:lang w:eastAsia="en-GB"/>
        </w:rPr>
        <w:t xml:space="preserve">contacts).  </w:t>
      </w:r>
    </w:p>
    <w:p w14:paraId="2E389D47" w14:textId="78A15D75" w:rsidR="00E30D06" w:rsidRDefault="00E30D06">
      <w:pPr>
        <w:rPr>
          <w:sz w:val="30"/>
          <w:szCs w:val="30"/>
        </w:rPr>
      </w:pPr>
    </w:p>
    <w:tbl>
      <w:tblPr>
        <w:tblStyle w:val="TableGrid"/>
        <w:tblW w:w="0" w:type="auto"/>
        <w:tblLook w:val="04A0" w:firstRow="1" w:lastRow="0" w:firstColumn="1" w:lastColumn="0" w:noHBand="0" w:noVBand="1"/>
      </w:tblPr>
      <w:tblGrid>
        <w:gridCol w:w="2223"/>
        <w:gridCol w:w="2269"/>
        <w:gridCol w:w="2276"/>
        <w:gridCol w:w="2248"/>
      </w:tblGrid>
      <w:tr w:rsidR="009E5DEC" w:rsidRPr="009E5DEC" w14:paraId="0D6269E8" w14:textId="77777777" w:rsidTr="2F6F1153">
        <w:tc>
          <w:tcPr>
            <w:tcW w:w="2223" w:type="dxa"/>
          </w:tcPr>
          <w:p w14:paraId="2E8EC255" w14:textId="77777777" w:rsidR="009E5DEC" w:rsidRPr="009E5DEC" w:rsidRDefault="009E5DEC" w:rsidP="00D43DAB">
            <w:pPr>
              <w:rPr>
                <w:rFonts w:ascii="Sharp Sans Display No2" w:eastAsia="Times New Roman" w:hAnsi="Sharp Sans Display No2" w:cs="Arial"/>
                <w:b/>
                <w:color w:val="4D4844"/>
                <w:sz w:val="28"/>
                <w:szCs w:val="32"/>
                <w:lang w:val="en" w:eastAsia="en-GB"/>
              </w:rPr>
            </w:pPr>
            <w:r w:rsidRPr="009E5DEC">
              <w:rPr>
                <w:rFonts w:ascii="Sharp Sans Display No2" w:eastAsia="Times New Roman" w:hAnsi="Sharp Sans Display No2" w:cs="Arial"/>
                <w:b/>
                <w:color w:val="4D4844"/>
                <w:sz w:val="28"/>
                <w:szCs w:val="32"/>
                <w:lang w:val="en" w:eastAsia="en-GB"/>
              </w:rPr>
              <w:t>Year</w:t>
            </w:r>
          </w:p>
        </w:tc>
        <w:tc>
          <w:tcPr>
            <w:tcW w:w="2269" w:type="dxa"/>
          </w:tcPr>
          <w:p w14:paraId="35C208DA" w14:textId="13A34F52" w:rsidR="009E5DEC" w:rsidRPr="009E5DEC" w:rsidRDefault="009E5DEC" w:rsidP="00D43DAB">
            <w:pPr>
              <w:rPr>
                <w:rFonts w:ascii="Sharp Sans Display No2" w:eastAsia="Times New Roman" w:hAnsi="Sharp Sans Display No2" w:cs="Arial"/>
                <w:b/>
                <w:color w:val="4D4844"/>
                <w:sz w:val="28"/>
                <w:szCs w:val="32"/>
                <w:lang w:val="en" w:eastAsia="en-GB"/>
              </w:rPr>
            </w:pPr>
            <w:r w:rsidRPr="009E5DEC">
              <w:rPr>
                <w:rFonts w:ascii="Sharp Sans Display No2" w:eastAsia="Times New Roman" w:hAnsi="Sharp Sans Display No2" w:cs="Arial"/>
                <w:b/>
                <w:color w:val="4D4844"/>
                <w:sz w:val="28"/>
                <w:szCs w:val="32"/>
                <w:lang w:val="en" w:eastAsia="en-GB"/>
              </w:rPr>
              <w:t>Complaints received not resolved by end of next working day</w:t>
            </w:r>
            <w:r w:rsidR="00871317" w:rsidRPr="00871317">
              <w:rPr>
                <w:rFonts w:ascii="Sharp Sans Display No2" w:eastAsia="Times New Roman" w:hAnsi="Sharp Sans Display No2" w:cs="Arial"/>
                <w:bCs/>
                <w:color w:val="4D4844"/>
                <w:sz w:val="28"/>
                <w:szCs w:val="32"/>
                <w:lang w:val="en" w:eastAsia="en-GB"/>
              </w:rPr>
              <w:t>*</w:t>
            </w:r>
          </w:p>
        </w:tc>
        <w:tc>
          <w:tcPr>
            <w:tcW w:w="2276" w:type="dxa"/>
          </w:tcPr>
          <w:p w14:paraId="6FDA6218" w14:textId="7B26C0F8" w:rsidR="009E5DEC" w:rsidRPr="009E5DEC" w:rsidRDefault="009E5DEC" w:rsidP="2F6F1153">
            <w:pPr>
              <w:rPr>
                <w:rFonts w:ascii="Sharp Sans Display No2" w:eastAsia="Times New Roman" w:hAnsi="Sharp Sans Display No2" w:cs="Arial"/>
                <w:b/>
                <w:bCs/>
                <w:color w:val="4D4844"/>
                <w:sz w:val="28"/>
                <w:szCs w:val="28"/>
                <w:lang w:val="en-US" w:eastAsia="en-GB"/>
              </w:rPr>
            </w:pPr>
            <w:r w:rsidRPr="2F6F1153">
              <w:rPr>
                <w:rFonts w:ascii="Sharp Sans Display No2" w:eastAsia="Times New Roman" w:hAnsi="Sharp Sans Display No2" w:cs="Arial"/>
                <w:b/>
                <w:bCs/>
                <w:color w:val="4D4844"/>
                <w:sz w:val="28"/>
                <w:szCs w:val="28"/>
                <w:lang w:val="en-US" w:eastAsia="en-GB"/>
              </w:rPr>
              <w:t>% customers that raised a complaint not fixed immediately</w:t>
            </w:r>
            <w:r w:rsidR="00871317" w:rsidRPr="00871317">
              <w:rPr>
                <w:rFonts w:ascii="Sharp Sans Display No2" w:eastAsia="Times New Roman" w:hAnsi="Sharp Sans Display No2" w:cs="Arial"/>
                <w:color w:val="4D4844"/>
                <w:sz w:val="28"/>
                <w:szCs w:val="28"/>
                <w:lang w:val="en-US" w:eastAsia="en-GB"/>
              </w:rPr>
              <w:t>*</w:t>
            </w:r>
          </w:p>
        </w:tc>
        <w:tc>
          <w:tcPr>
            <w:tcW w:w="2248" w:type="dxa"/>
          </w:tcPr>
          <w:p w14:paraId="27F216D3" w14:textId="18C5F58A" w:rsidR="009E5DEC" w:rsidRPr="009E5DEC" w:rsidRDefault="009E5DEC" w:rsidP="00D43DAB">
            <w:pPr>
              <w:rPr>
                <w:rFonts w:ascii="Sharp Sans Display No2" w:eastAsia="Times New Roman" w:hAnsi="Sharp Sans Display No2" w:cs="Arial"/>
                <w:b/>
                <w:color w:val="4D4844"/>
                <w:sz w:val="28"/>
                <w:szCs w:val="32"/>
                <w:lang w:val="en" w:eastAsia="en-GB"/>
              </w:rPr>
            </w:pPr>
            <w:r w:rsidRPr="009E5DEC">
              <w:rPr>
                <w:rFonts w:ascii="Sharp Sans Display No2" w:eastAsia="Times New Roman" w:hAnsi="Sharp Sans Display No2" w:cs="Arial"/>
                <w:b/>
                <w:color w:val="4D4844"/>
                <w:sz w:val="28"/>
                <w:szCs w:val="32"/>
                <w:lang w:val="en" w:eastAsia="en-GB"/>
              </w:rPr>
              <w:t>% of all contacts we received</w:t>
            </w:r>
            <w:r w:rsidR="00871317" w:rsidRPr="00871317">
              <w:rPr>
                <w:rFonts w:ascii="Sharp Sans Display No2" w:eastAsia="Times New Roman" w:hAnsi="Sharp Sans Display No2" w:cs="Arial"/>
                <w:bCs/>
                <w:color w:val="4D4844"/>
                <w:sz w:val="28"/>
                <w:szCs w:val="32"/>
                <w:lang w:val="en" w:eastAsia="en-GB"/>
              </w:rPr>
              <w:t>*</w:t>
            </w:r>
          </w:p>
        </w:tc>
      </w:tr>
      <w:tr w:rsidR="009E5DEC" w:rsidRPr="009E5DEC" w14:paraId="15104773" w14:textId="77777777" w:rsidTr="2F6F1153">
        <w:tc>
          <w:tcPr>
            <w:tcW w:w="2223" w:type="dxa"/>
          </w:tcPr>
          <w:p w14:paraId="1385A72D" w14:textId="4EB7AD5D" w:rsidR="009E5DEC" w:rsidRPr="009E5DEC" w:rsidRDefault="009E5DEC" w:rsidP="00D43DAB">
            <w:pPr>
              <w:rPr>
                <w:rFonts w:ascii="Sharp Sans Display No2" w:eastAsia="Times New Roman" w:hAnsi="Sharp Sans Display No2" w:cs="Arial"/>
                <w:color w:val="4D4844"/>
                <w:sz w:val="28"/>
                <w:szCs w:val="32"/>
                <w:lang w:val="en" w:eastAsia="en-GB"/>
              </w:rPr>
            </w:pPr>
            <w:r w:rsidRPr="009E5DEC">
              <w:rPr>
                <w:rFonts w:ascii="Sharp Sans Display No2" w:eastAsia="Times New Roman" w:hAnsi="Sharp Sans Display No2" w:cs="Arial"/>
                <w:color w:val="4D4844"/>
                <w:sz w:val="28"/>
                <w:szCs w:val="32"/>
                <w:lang w:val="en" w:eastAsia="en-GB"/>
              </w:rPr>
              <w:t>20</w:t>
            </w:r>
            <w:r w:rsidR="0064490D">
              <w:rPr>
                <w:rFonts w:ascii="Sharp Sans Display No2" w:eastAsia="Times New Roman" w:hAnsi="Sharp Sans Display No2" w:cs="Arial"/>
                <w:color w:val="4D4844"/>
                <w:sz w:val="28"/>
                <w:szCs w:val="32"/>
                <w:lang w:val="en" w:eastAsia="en-GB"/>
              </w:rPr>
              <w:t>2</w:t>
            </w:r>
            <w:r w:rsidR="001C053A">
              <w:rPr>
                <w:rFonts w:ascii="Sharp Sans Display No2" w:eastAsia="Times New Roman" w:hAnsi="Sharp Sans Display No2" w:cs="Arial"/>
                <w:color w:val="4D4844"/>
                <w:sz w:val="28"/>
                <w:szCs w:val="32"/>
                <w:lang w:val="en" w:eastAsia="en-GB"/>
              </w:rPr>
              <w:t>4</w:t>
            </w:r>
            <w:r w:rsidRPr="009E5DEC">
              <w:rPr>
                <w:rFonts w:ascii="Sharp Sans Display No2" w:eastAsia="Times New Roman" w:hAnsi="Sharp Sans Display No2" w:cs="Arial"/>
                <w:color w:val="4D4844"/>
                <w:sz w:val="28"/>
                <w:szCs w:val="32"/>
                <w:lang w:val="en" w:eastAsia="en-GB"/>
              </w:rPr>
              <w:t xml:space="preserve"> - 20</w:t>
            </w:r>
            <w:r>
              <w:rPr>
                <w:rFonts w:ascii="Sharp Sans Display No2" w:eastAsia="Times New Roman" w:hAnsi="Sharp Sans Display No2" w:cs="Arial"/>
                <w:color w:val="4D4844"/>
                <w:sz w:val="28"/>
                <w:szCs w:val="32"/>
                <w:lang w:val="en" w:eastAsia="en-GB"/>
              </w:rPr>
              <w:t>2</w:t>
            </w:r>
            <w:r w:rsidR="001C053A">
              <w:rPr>
                <w:rFonts w:ascii="Sharp Sans Display No2" w:eastAsia="Times New Roman" w:hAnsi="Sharp Sans Display No2" w:cs="Arial"/>
                <w:color w:val="4D4844"/>
                <w:sz w:val="28"/>
                <w:szCs w:val="32"/>
                <w:lang w:val="en" w:eastAsia="en-GB"/>
              </w:rPr>
              <w:t>5</w:t>
            </w:r>
          </w:p>
        </w:tc>
        <w:tc>
          <w:tcPr>
            <w:tcW w:w="2269" w:type="dxa"/>
          </w:tcPr>
          <w:p w14:paraId="096B1E2D" w14:textId="1399D57C" w:rsidR="009E5DEC" w:rsidRPr="002D7515" w:rsidRDefault="008704D4" w:rsidP="00D43DAB">
            <w:pPr>
              <w:rPr>
                <w:rFonts w:ascii="Sharp Sans Display No2" w:eastAsia="Times New Roman" w:hAnsi="Sharp Sans Display No2" w:cs="Arial"/>
                <w:color w:val="4D4844"/>
                <w:sz w:val="28"/>
                <w:szCs w:val="32"/>
                <w:highlight w:val="yellow"/>
                <w:lang w:val="en" w:eastAsia="en-GB"/>
              </w:rPr>
            </w:pPr>
            <w:r w:rsidRPr="00EA2984">
              <w:rPr>
                <w:rFonts w:ascii="Sharp Sans Display No2" w:eastAsia="Times New Roman" w:hAnsi="Sharp Sans Display No2" w:cs="Arial"/>
                <w:color w:val="4D4844"/>
                <w:sz w:val="28"/>
                <w:szCs w:val="32"/>
                <w:lang w:val="en" w:eastAsia="en-GB"/>
              </w:rPr>
              <w:t>783</w:t>
            </w:r>
          </w:p>
        </w:tc>
        <w:tc>
          <w:tcPr>
            <w:tcW w:w="2276" w:type="dxa"/>
          </w:tcPr>
          <w:p w14:paraId="6D7159FE" w14:textId="4A989C8D" w:rsidR="009E5DEC" w:rsidRPr="008704D4" w:rsidRDefault="00814D90" w:rsidP="00D43DAB">
            <w:pPr>
              <w:rPr>
                <w:rFonts w:ascii="Sharp Sans Display No2" w:eastAsia="Times New Roman" w:hAnsi="Sharp Sans Display No2" w:cs="Arial"/>
                <w:color w:val="4D4844"/>
                <w:sz w:val="28"/>
                <w:szCs w:val="32"/>
                <w:lang w:val="en" w:eastAsia="en-GB"/>
              </w:rPr>
            </w:pPr>
            <w:r w:rsidRPr="00EA2984">
              <w:rPr>
                <w:rFonts w:ascii="Sharp Sans Display No2" w:eastAsia="Times New Roman" w:hAnsi="Sharp Sans Display No2" w:cs="Arial"/>
                <w:color w:val="4D4844"/>
                <w:sz w:val="28"/>
                <w:szCs w:val="32"/>
                <w:lang w:val="en" w:eastAsia="en-GB"/>
              </w:rPr>
              <w:t>0.99%</w:t>
            </w:r>
          </w:p>
        </w:tc>
        <w:tc>
          <w:tcPr>
            <w:tcW w:w="2248" w:type="dxa"/>
          </w:tcPr>
          <w:p w14:paraId="30966793" w14:textId="5BBABA3E" w:rsidR="009E5DEC" w:rsidRPr="008704D4" w:rsidRDefault="00A704BF" w:rsidP="00D43DAB">
            <w:pPr>
              <w:rPr>
                <w:rFonts w:ascii="Sharp Sans Display No2" w:eastAsia="Times New Roman" w:hAnsi="Sharp Sans Display No2" w:cs="Arial"/>
                <w:color w:val="4D4844"/>
                <w:sz w:val="28"/>
                <w:szCs w:val="32"/>
                <w:lang w:val="en" w:eastAsia="en-GB"/>
              </w:rPr>
            </w:pPr>
            <w:r w:rsidRPr="00EA2984">
              <w:rPr>
                <w:rFonts w:ascii="Sharp Sans Display No2" w:eastAsia="Times New Roman" w:hAnsi="Sharp Sans Display No2" w:cs="Arial"/>
                <w:color w:val="4D4844"/>
                <w:sz w:val="28"/>
                <w:szCs w:val="32"/>
                <w:lang w:val="en" w:eastAsia="en-GB"/>
              </w:rPr>
              <w:t>0.34%</w:t>
            </w:r>
          </w:p>
        </w:tc>
      </w:tr>
      <w:tr w:rsidR="009E5DEC" w:rsidRPr="009E5DEC" w14:paraId="4C035864" w14:textId="77777777" w:rsidTr="2F6F1153">
        <w:tc>
          <w:tcPr>
            <w:tcW w:w="2223" w:type="dxa"/>
          </w:tcPr>
          <w:p w14:paraId="2C91C079" w14:textId="669CBF1B" w:rsidR="009E5DEC" w:rsidRPr="009E5DEC" w:rsidRDefault="001C053A" w:rsidP="00D43DAB">
            <w:pPr>
              <w:rPr>
                <w:rFonts w:ascii="Sharp Sans Display No2" w:eastAsia="Times New Roman" w:hAnsi="Sharp Sans Display No2" w:cs="Arial"/>
                <w:color w:val="4D4844"/>
                <w:sz w:val="28"/>
                <w:szCs w:val="32"/>
                <w:lang w:val="en" w:eastAsia="en-GB"/>
              </w:rPr>
            </w:pPr>
            <w:r w:rsidRPr="009E5DEC">
              <w:rPr>
                <w:rFonts w:ascii="Sharp Sans Display No2" w:eastAsia="Times New Roman" w:hAnsi="Sharp Sans Display No2" w:cs="Arial"/>
                <w:color w:val="4D4844"/>
                <w:sz w:val="28"/>
                <w:szCs w:val="32"/>
                <w:lang w:val="en" w:eastAsia="en-GB"/>
              </w:rPr>
              <w:t>20</w:t>
            </w:r>
            <w:r>
              <w:rPr>
                <w:rFonts w:ascii="Sharp Sans Display No2" w:eastAsia="Times New Roman" w:hAnsi="Sharp Sans Display No2" w:cs="Arial"/>
                <w:color w:val="4D4844"/>
                <w:sz w:val="28"/>
                <w:szCs w:val="32"/>
                <w:lang w:val="en" w:eastAsia="en-GB"/>
              </w:rPr>
              <w:t>23</w:t>
            </w:r>
            <w:r w:rsidRPr="009E5DEC">
              <w:rPr>
                <w:rFonts w:ascii="Sharp Sans Display No2" w:eastAsia="Times New Roman" w:hAnsi="Sharp Sans Display No2" w:cs="Arial"/>
                <w:color w:val="4D4844"/>
                <w:sz w:val="28"/>
                <w:szCs w:val="32"/>
                <w:lang w:val="en" w:eastAsia="en-GB"/>
              </w:rPr>
              <w:t xml:space="preserve"> - 20</w:t>
            </w:r>
            <w:r>
              <w:rPr>
                <w:rFonts w:ascii="Sharp Sans Display No2" w:eastAsia="Times New Roman" w:hAnsi="Sharp Sans Display No2" w:cs="Arial"/>
                <w:color w:val="4D4844"/>
                <w:sz w:val="28"/>
                <w:szCs w:val="32"/>
                <w:lang w:val="en" w:eastAsia="en-GB"/>
              </w:rPr>
              <w:t>24</w:t>
            </w:r>
          </w:p>
        </w:tc>
        <w:tc>
          <w:tcPr>
            <w:tcW w:w="2269" w:type="dxa"/>
          </w:tcPr>
          <w:p w14:paraId="6E91B68C" w14:textId="7DB670CB" w:rsidR="009E5DEC" w:rsidRPr="009E5DEC" w:rsidRDefault="001C053A" w:rsidP="00D43DAB">
            <w:pPr>
              <w:rPr>
                <w:rFonts w:ascii="Sharp Sans Display No2" w:eastAsia="Times New Roman" w:hAnsi="Sharp Sans Display No2" w:cs="Arial"/>
                <w:color w:val="4D4844"/>
                <w:sz w:val="28"/>
                <w:szCs w:val="32"/>
                <w:lang w:val="en" w:eastAsia="en-GB"/>
              </w:rPr>
            </w:pPr>
            <w:r>
              <w:rPr>
                <w:rFonts w:ascii="Sharp Sans Display No2" w:eastAsia="Times New Roman" w:hAnsi="Sharp Sans Display No2" w:cs="Arial"/>
                <w:color w:val="4D4844"/>
                <w:sz w:val="28"/>
                <w:szCs w:val="32"/>
                <w:lang w:val="en" w:eastAsia="en-GB"/>
              </w:rPr>
              <w:t>1,761</w:t>
            </w:r>
          </w:p>
        </w:tc>
        <w:tc>
          <w:tcPr>
            <w:tcW w:w="2276" w:type="dxa"/>
          </w:tcPr>
          <w:p w14:paraId="67151BD5" w14:textId="590A3D12" w:rsidR="009E5DEC" w:rsidRPr="009E5DEC" w:rsidRDefault="001C053A" w:rsidP="00D43DAB">
            <w:pPr>
              <w:rPr>
                <w:rFonts w:ascii="Sharp Sans Display No2" w:eastAsia="Times New Roman" w:hAnsi="Sharp Sans Display No2" w:cs="Arial"/>
                <w:color w:val="4D4844"/>
                <w:sz w:val="28"/>
                <w:szCs w:val="32"/>
                <w:lang w:val="en" w:eastAsia="en-GB"/>
              </w:rPr>
            </w:pPr>
            <w:r>
              <w:rPr>
                <w:rFonts w:ascii="Sharp Sans Display No2" w:eastAsia="Times New Roman" w:hAnsi="Sharp Sans Display No2" w:cs="Arial"/>
                <w:color w:val="4D4844"/>
                <w:sz w:val="28"/>
                <w:szCs w:val="32"/>
                <w:lang w:val="en" w:eastAsia="en-GB"/>
              </w:rPr>
              <w:t>2.29</w:t>
            </w:r>
            <w:r w:rsidRPr="009B1382">
              <w:rPr>
                <w:rFonts w:ascii="Sharp Sans Display No2" w:eastAsia="Times New Roman" w:hAnsi="Sharp Sans Display No2" w:cs="Arial"/>
                <w:color w:val="4D4844"/>
                <w:sz w:val="28"/>
                <w:szCs w:val="32"/>
                <w:lang w:val="en" w:eastAsia="en-GB"/>
              </w:rPr>
              <w:t>%</w:t>
            </w:r>
          </w:p>
        </w:tc>
        <w:tc>
          <w:tcPr>
            <w:tcW w:w="2248" w:type="dxa"/>
          </w:tcPr>
          <w:p w14:paraId="2FD9A7B3" w14:textId="3440FE50" w:rsidR="009E5DEC" w:rsidRPr="009E5DEC" w:rsidRDefault="001C053A" w:rsidP="00D43DAB">
            <w:pPr>
              <w:rPr>
                <w:rFonts w:ascii="Sharp Sans Display No2" w:eastAsia="Times New Roman" w:hAnsi="Sharp Sans Display No2" w:cs="Arial"/>
                <w:color w:val="4D4844"/>
                <w:sz w:val="28"/>
                <w:szCs w:val="32"/>
                <w:lang w:val="en" w:eastAsia="en-GB"/>
              </w:rPr>
            </w:pPr>
            <w:r w:rsidRPr="009B1382">
              <w:rPr>
                <w:rFonts w:ascii="Sharp Sans Display No2" w:eastAsia="Times New Roman" w:hAnsi="Sharp Sans Display No2" w:cs="Arial"/>
                <w:color w:val="4D4844"/>
                <w:sz w:val="28"/>
                <w:szCs w:val="32"/>
                <w:lang w:val="en" w:eastAsia="en-GB"/>
              </w:rPr>
              <w:t>0.</w:t>
            </w:r>
            <w:r>
              <w:rPr>
                <w:rFonts w:ascii="Sharp Sans Display No2" w:eastAsia="Times New Roman" w:hAnsi="Sharp Sans Display No2" w:cs="Arial"/>
                <w:color w:val="4D4844"/>
                <w:sz w:val="28"/>
                <w:szCs w:val="32"/>
                <w:lang w:val="en" w:eastAsia="en-GB"/>
              </w:rPr>
              <w:t>62</w:t>
            </w:r>
            <w:r w:rsidRPr="009B1382">
              <w:rPr>
                <w:rFonts w:ascii="Sharp Sans Display No2" w:eastAsia="Times New Roman" w:hAnsi="Sharp Sans Display No2" w:cs="Arial"/>
                <w:color w:val="4D4844"/>
                <w:sz w:val="28"/>
                <w:szCs w:val="32"/>
                <w:lang w:val="en" w:eastAsia="en-GB"/>
              </w:rPr>
              <w:t>%</w:t>
            </w:r>
          </w:p>
        </w:tc>
      </w:tr>
    </w:tbl>
    <w:p w14:paraId="64126C72" w14:textId="0C72B1AE" w:rsidR="00EA2984" w:rsidRPr="00FC74FC" w:rsidRDefault="00A10471">
      <w:pPr>
        <w:rPr>
          <w:sz w:val="20"/>
          <w:szCs w:val="20"/>
        </w:rPr>
      </w:pPr>
      <w:r w:rsidRPr="00FC74FC">
        <w:rPr>
          <w:sz w:val="20"/>
          <w:szCs w:val="20"/>
        </w:rPr>
        <w:t xml:space="preserve">* </w:t>
      </w:r>
      <w:r w:rsidRPr="00FC74FC">
        <w:rPr>
          <w:sz w:val="20"/>
          <w:szCs w:val="20"/>
        </w:rPr>
        <w:t>Please note</w:t>
      </w:r>
      <w:r w:rsidRPr="00FC74FC">
        <w:rPr>
          <w:sz w:val="20"/>
          <w:szCs w:val="20"/>
        </w:rPr>
        <w:t xml:space="preserve"> there has been a change in </w:t>
      </w:r>
      <w:r w:rsidR="00226A54">
        <w:rPr>
          <w:sz w:val="20"/>
          <w:szCs w:val="20"/>
        </w:rPr>
        <w:t>the</w:t>
      </w:r>
      <w:r w:rsidRPr="00FC74FC">
        <w:rPr>
          <w:sz w:val="20"/>
          <w:szCs w:val="20"/>
        </w:rPr>
        <w:t xml:space="preserve"> calculation </w:t>
      </w:r>
      <w:r w:rsidRPr="00FC74FC">
        <w:rPr>
          <w:sz w:val="20"/>
          <w:szCs w:val="20"/>
        </w:rPr>
        <w:t xml:space="preserve">used </w:t>
      </w:r>
      <w:r w:rsidRPr="00FC74FC">
        <w:rPr>
          <w:sz w:val="20"/>
          <w:szCs w:val="20"/>
        </w:rPr>
        <w:t>based on Ofgem guidance</w:t>
      </w:r>
      <w:r w:rsidRPr="00FC74FC">
        <w:rPr>
          <w:sz w:val="20"/>
          <w:szCs w:val="20"/>
        </w:rPr>
        <w:t>.</w:t>
      </w:r>
    </w:p>
    <w:p w14:paraId="2A91ACE0" w14:textId="77777777" w:rsidR="00226A54" w:rsidRDefault="00226A54" w:rsidP="2F6F1153">
      <w:pPr>
        <w:spacing w:after="0"/>
        <w:rPr>
          <w:rFonts w:ascii="Sharp Sans Display No2" w:eastAsia="Times New Roman" w:hAnsi="Sharp Sans Display No2" w:cs="Arial"/>
          <w:b/>
          <w:bCs/>
          <w:color w:val="FFD966" w:themeColor="accent4" w:themeTint="99"/>
          <w:sz w:val="42"/>
          <w:szCs w:val="42"/>
          <w:lang w:val="en-US" w:eastAsia="en-GB"/>
        </w:rPr>
      </w:pPr>
    </w:p>
    <w:p w14:paraId="0B16CC7D" w14:textId="76DD8058" w:rsidR="009E5DEC" w:rsidRPr="009E5DEC" w:rsidRDefault="009E5DEC" w:rsidP="2F6F1153">
      <w:pPr>
        <w:spacing w:after="0"/>
        <w:rPr>
          <w:rFonts w:ascii="Sharp Sans Display No2" w:eastAsia="Times New Roman" w:hAnsi="Sharp Sans Display No2" w:cs="Arial"/>
          <w:b/>
          <w:bCs/>
          <w:color w:val="FFD966" w:themeColor="accent4" w:themeTint="99"/>
          <w:sz w:val="42"/>
          <w:szCs w:val="42"/>
          <w:lang w:val="en-US" w:eastAsia="en-GB"/>
        </w:rPr>
      </w:pPr>
      <w:r w:rsidRPr="2F6F1153">
        <w:rPr>
          <w:rFonts w:ascii="Sharp Sans Display No2" w:eastAsia="Times New Roman" w:hAnsi="Sharp Sans Display No2" w:cs="Arial"/>
          <w:b/>
          <w:bCs/>
          <w:color w:val="FFD966" w:themeColor="accent4" w:themeTint="99"/>
          <w:sz w:val="42"/>
          <w:szCs w:val="42"/>
          <w:lang w:val="en-US" w:eastAsia="en-GB"/>
        </w:rPr>
        <w:t>What have we learnt?</w:t>
      </w:r>
    </w:p>
    <w:p w14:paraId="04AF9442" w14:textId="77777777" w:rsidR="009E5DEC" w:rsidRPr="009E5DEC" w:rsidRDefault="009E5DEC" w:rsidP="009E5DEC">
      <w:pPr>
        <w:spacing w:after="0"/>
        <w:rPr>
          <w:rFonts w:ascii="Sharp Sans Display No2" w:eastAsia="Times New Roman" w:hAnsi="Sharp Sans Display No2" w:cs="Arial"/>
          <w:color w:val="4D4844"/>
          <w:sz w:val="30"/>
          <w:szCs w:val="30"/>
          <w:lang w:val="en" w:eastAsia="en-GB"/>
        </w:rPr>
      </w:pPr>
    </w:p>
    <w:p w14:paraId="5ED747F8" w14:textId="77777777" w:rsidR="009E5DEC" w:rsidRPr="009E5DEC" w:rsidRDefault="009E5DEC" w:rsidP="2F6F1153">
      <w:pPr>
        <w:spacing w:after="0"/>
        <w:rPr>
          <w:rFonts w:ascii="Sharp Sans Display No2" w:eastAsia="Times New Roman" w:hAnsi="Sharp Sans Display No2" w:cs="Arial"/>
          <w:color w:val="4D4844"/>
          <w:sz w:val="30"/>
          <w:szCs w:val="30"/>
          <w:lang w:val="en-US" w:eastAsia="en-GB"/>
        </w:rPr>
      </w:pPr>
      <w:r w:rsidRPr="2F6F1153">
        <w:rPr>
          <w:rFonts w:ascii="Sharp Sans Display No2" w:eastAsia="Times New Roman" w:hAnsi="Sharp Sans Display No2" w:cs="Arial"/>
          <w:color w:val="4D4844"/>
          <w:sz w:val="30"/>
          <w:szCs w:val="30"/>
          <w:lang w:val="en-US" w:eastAsia="en-GB"/>
        </w:rPr>
        <w:t xml:space="preserve">Making sure we act on what customers tell us and keeping the customer at the heart of our decision making is </w:t>
      </w:r>
      <w:proofErr w:type="gramStart"/>
      <w:r w:rsidRPr="2F6F1153">
        <w:rPr>
          <w:rFonts w:ascii="Sharp Sans Display No2" w:eastAsia="Times New Roman" w:hAnsi="Sharp Sans Display No2" w:cs="Arial"/>
          <w:color w:val="4D4844"/>
          <w:sz w:val="30"/>
          <w:szCs w:val="30"/>
          <w:lang w:val="en-US" w:eastAsia="en-GB"/>
        </w:rPr>
        <w:t>really important</w:t>
      </w:r>
      <w:proofErr w:type="gramEnd"/>
      <w:r w:rsidRPr="2F6F1153">
        <w:rPr>
          <w:rFonts w:ascii="Sharp Sans Display No2" w:eastAsia="Times New Roman" w:hAnsi="Sharp Sans Display No2" w:cs="Arial"/>
          <w:color w:val="4D4844"/>
          <w:sz w:val="30"/>
          <w:szCs w:val="30"/>
          <w:lang w:val="en-US" w:eastAsia="en-GB"/>
        </w:rPr>
        <w:t xml:space="preserve"> to us. That’s why complaints feed directly into process improvement and customer experience projects. </w:t>
      </w:r>
    </w:p>
    <w:p w14:paraId="03F0E471" w14:textId="77777777" w:rsidR="009E5DEC" w:rsidRPr="009E5DEC" w:rsidRDefault="009E5DEC" w:rsidP="009E5DEC">
      <w:pPr>
        <w:spacing w:after="0"/>
        <w:rPr>
          <w:rFonts w:ascii="Sharp Sans Display No2" w:eastAsia="Times New Roman" w:hAnsi="Sharp Sans Display No2" w:cs="Arial"/>
          <w:color w:val="4D4844"/>
          <w:sz w:val="30"/>
          <w:szCs w:val="30"/>
          <w:lang w:val="en" w:eastAsia="en-GB"/>
        </w:rPr>
      </w:pPr>
    </w:p>
    <w:p w14:paraId="4B787361" w14:textId="18661A4D" w:rsidR="009E5DEC" w:rsidRPr="00262063" w:rsidRDefault="009E5DEC" w:rsidP="009E5DEC">
      <w:pPr>
        <w:spacing w:after="0"/>
        <w:rPr>
          <w:rFonts w:ascii="Sharp Sans Display No2" w:eastAsia="Times New Roman" w:hAnsi="Sharp Sans Display No2" w:cs="Arial"/>
          <w:color w:val="4D4844"/>
          <w:sz w:val="28"/>
          <w:szCs w:val="28"/>
          <w:lang w:val="en" w:eastAsia="en-GB"/>
        </w:rPr>
      </w:pPr>
      <w:r w:rsidRPr="00262063">
        <w:rPr>
          <w:rFonts w:ascii="Sharp Sans Display No2" w:eastAsia="Times New Roman" w:hAnsi="Sharp Sans Display No2" w:cs="Arial"/>
          <w:color w:val="4D4844"/>
          <w:sz w:val="28"/>
          <w:szCs w:val="28"/>
          <w:lang w:val="en" w:eastAsia="en-GB"/>
        </w:rPr>
        <w:t>The top three reasons for complaints in the last year were:</w:t>
      </w:r>
    </w:p>
    <w:p w14:paraId="200BB838" w14:textId="77777777" w:rsidR="00992A00" w:rsidRPr="00262063" w:rsidRDefault="00992A00" w:rsidP="009E5DEC">
      <w:pPr>
        <w:spacing w:after="0"/>
        <w:rPr>
          <w:rFonts w:ascii="Sharp Sans Display No2" w:eastAsia="Times New Roman" w:hAnsi="Sharp Sans Display No2" w:cs="Arial"/>
          <w:color w:val="4D4844"/>
          <w:sz w:val="28"/>
          <w:szCs w:val="28"/>
          <w:lang w:val="en" w:eastAsia="en-GB"/>
        </w:rPr>
      </w:pPr>
    </w:p>
    <w:p w14:paraId="66EF3025" w14:textId="304397BB" w:rsidR="009E5DEC" w:rsidRPr="00262063" w:rsidRDefault="0026078E" w:rsidP="00A112B2">
      <w:pPr>
        <w:pStyle w:val="ListParagraph"/>
        <w:numPr>
          <w:ilvl w:val="0"/>
          <w:numId w:val="1"/>
        </w:numPr>
        <w:spacing w:after="0" w:line="480" w:lineRule="auto"/>
        <w:rPr>
          <w:rFonts w:ascii="Sharp Sans Display No2" w:eastAsia="Times New Roman" w:hAnsi="Sharp Sans Display No2" w:cs="Arial"/>
          <w:color w:val="4D4844"/>
          <w:sz w:val="28"/>
          <w:szCs w:val="28"/>
          <w:lang w:val="en" w:eastAsia="en-GB"/>
        </w:rPr>
      </w:pPr>
      <w:r>
        <w:rPr>
          <w:rFonts w:ascii="Sharp Sans Display No2" w:eastAsia="Times New Roman" w:hAnsi="Sharp Sans Display No2" w:cs="Arial"/>
          <w:color w:val="4D4844"/>
          <w:sz w:val="28"/>
          <w:szCs w:val="28"/>
          <w:lang w:val="en" w:eastAsia="en-GB"/>
        </w:rPr>
        <w:t>Billing</w:t>
      </w:r>
      <w:r w:rsidR="00465FC4">
        <w:rPr>
          <w:rFonts w:ascii="Sharp Sans Display No2" w:eastAsia="Times New Roman" w:hAnsi="Sharp Sans Display No2" w:cs="Arial"/>
          <w:color w:val="4D4844"/>
          <w:sz w:val="28"/>
          <w:szCs w:val="28"/>
          <w:lang w:val="en" w:eastAsia="en-GB"/>
        </w:rPr>
        <w:t xml:space="preserve"> </w:t>
      </w:r>
    </w:p>
    <w:p w14:paraId="6FAB1614" w14:textId="511823DD" w:rsidR="00A00A72" w:rsidRPr="005455D0" w:rsidRDefault="00465FC4" w:rsidP="00A112B2">
      <w:pPr>
        <w:pStyle w:val="ListParagraph"/>
        <w:numPr>
          <w:ilvl w:val="0"/>
          <w:numId w:val="1"/>
        </w:numPr>
        <w:spacing w:after="0" w:line="480" w:lineRule="auto"/>
        <w:rPr>
          <w:rFonts w:ascii="Sharp Sans Display No2" w:eastAsia="Times New Roman" w:hAnsi="Sharp Sans Display No2" w:cs="Arial"/>
          <w:color w:val="4D4844"/>
          <w:sz w:val="28"/>
          <w:szCs w:val="28"/>
          <w:lang w:val="en" w:eastAsia="en-GB"/>
        </w:rPr>
      </w:pPr>
      <w:r w:rsidRPr="005455D0">
        <w:rPr>
          <w:rFonts w:ascii="Sharp Sans Display No2" w:eastAsia="Times New Roman" w:hAnsi="Sharp Sans Display No2" w:cs="Arial"/>
          <w:color w:val="4D4844"/>
          <w:sz w:val="28"/>
          <w:szCs w:val="28"/>
          <w:lang w:val="en" w:eastAsia="en-GB"/>
        </w:rPr>
        <w:t>Metering</w:t>
      </w:r>
    </w:p>
    <w:p w14:paraId="4B9113E9" w14:textId="56DA4049" w:rsidR="00C27337" w:rsidRPr="005455D0" w:rsidRDefault="00465FC4" w:rsidP="00A112B2">
      <w:pPr>
        <w:pStyle w:val="ListParagraph"/>
        <w:numPr>
          <w:ilvl w:val="0"/>
          <w:numId w:val="1"/>
        </w:numPr>
        <w:spacing w:line="480" w:lineRule="auto"/>
        <w:jc w:val="both"/>
        <w:rPr>
          <w:rFonts w:ascii="Sharp Sans Display No2" w:hAnsi="Sharp Sans Display No2"/>
          <w:b/>
          <w:bCs/>
          <w:sz w:val="28"/>
          <w:szCs w:val="28"/>
        </w:rPr>
      </w:pPr>
      <w:r w:rsidRPr="005455D0">
        <w:rPr>
          <w:rFonts w:ascii="Sharp Sans Display No2" w:hAnsi="Sharp Sans Display No2"/>
          <w:sz w:val="28"/>
          <w:szCs w:val="28"/>
        </w:rPr>
        <w:t>Payments</w:t>
      </w:r>
    </w:p>
    <w:p w14:paraId="337CF1C2" w14:textId="77777777" w:rsidR="004C5958" w:rsidRDefault="004C5958" w:rsidP="004C5958">
      <w:pPr>
        <w:pStyle w:val="ListParagraph"/>
        <w:ind w:left="795"/>
        <w:jc w:val="both"/>
        <w:rPr>
          <w:rFonts w:ascii="Sharp Sans Display No2" w:hAnsi="Sharp Sans Display No2"/>
          <w:sz w:val="28"/>
          <w:szCs w:val="28"/>
        </w:rPr>
      </w:pPr>
    </w:p>
    <w:p w14:paraId="5C3B9E7D" w14:textId="77777777" w:rsidR="004659A4" w:rsidRPr="00262063" w:rsidRDefault="004659A4" w:rsidP="004659A4">
      <w:pPr>
        <w:rPr>
          <w:rFonts w:ascii="Sharp Sans Display No2" w:hAnsi="Sharp Sans Display No2"/>
          <w:b/>
          <w:bCs/>
          <w:sz w:val="28"/>
          <w:szCs w:val="28"/>
        </w:rPr>
      </w:pPr>
      <w:r w:rsidRPr="00262063">
        <w:rPr>
          <w:rFonts w:ascii="Sharp Sans Display No2" w:hAnsi="Sharp Sans Display No2"/>
          <w:b/>
          <w:bCs/>
          <w:sz w:val="28"/>
          <w:szCs w:val="28"/>
        </w:rPr>
        <w:t>Billing</w:t>
      </w:r>
    </w:p>
    <w:p w14:paraId="631D9501" w14:textId="77777777" w:rsidR="005257D9" w:rsidRPr="005257D9" w:rsidRDefault="005257D9" w:rsidP="005257D9">
      <w:pPr>
        <w:spacing w:line="278" w:lineRule="auto"/>
        <w:rPr>
          <w:rFonts w:ascii="Sharp Sans Display No2" w:hAnsi="Sharp Sans Display No2"/>
          <w:sz w:val="28"/>
          <w:szCs w:val="28"/>
        </w:rPr>
      </w:pPr>
      <w:r w:rsidRPr="005257D9">
        <w:rPr>
          <w:rFonts w:ascii="Sharp Sans Display No2" w:hAnsi="Sharp Sans Display No2"/>
          <w:sz w:val="28"/>
          <w:szCs w:val="28"/>
        </w:rPr>
        <w:t xml:space="preserve">When it comes to your energy account – getting regular, accurate and clear bills is understandably your top priority.  To help us deliver this, we ask for regular meter readings as this is the best way to keep bills accurate. We have currently billed 99.57% of our domestic customers.  </w:t>
      </w:r>
    </w:p>
    <w:p w14:paraId="0BA6E5C9" w14:textId="77777777" w:rsidR="005257D9" w:rsidRDefault="005257D9" w:rsidP="005257D9">
      <w:pPr>
        <w:rPr>
          <w:rFonts w:ascii="Sharp Sans Display No2" w:hAnsi="Sharp Sans Display No2"/>
          <w:sz w:val="28"/>
          <w:szCs w:val="28"/>
        </w:rPr>
      </w:pPr>
      <w:r w:rsidRPr="005257D9">
        <w:rPr>
          <w:rFonts w:ascii="Sharp Sans Display No2" w:hAnsi="Sharp Sans Display No2"/>
          <w:sz w:val="28"/>
          <w:szCs w:val="28"/>
        </w:rPr>
        <w:t>We regularly identify accounts that we haven’t sent a bill to recently and take proactive steps to get that bill sent out as soon as possible, as well as ensuring that we’re adhering to all industry regulations when it comes to billing.  More recently we’ve made improvements to the way we estimate meter readings on accounts where we don’t have an actual meter reading and are always reviewing our customer contact to see how we can improve in the future.</w:t>
      </w:r>
    </w:p>
    <w:p w14:paraId="76F5E2AB" w14:textId="0369F5AA" w:rsidR="00F14729" w:rsidRPr="00F14729" w:rsidRDefault="004659A4" w:rsidP="00F14729">
      <w:pPr>
        <w:rPr>
          <w:rFonts w:ascii="Sharp Sans Display No2" w:hAnsi="Sharp Sans Display No2"/>
          <w:sz w:val="28"/>
          <w:szCs w:val="28"/>
        </w:rPr>
      </w:pPr>
      <w:r w:rsidRPr="005257D9">
        <w:rPr>
          <w:rFonts w:ascii="Sharp Sans Display No2" w:hAnsi="Sharp Sans Display No2"/>
          <w:b/>
          <w:bCs/>
          <w:sz w:val="28"/>
          <w:szCs w:val="28"/>
        </w:rPr>
        <w:br/>
      </w:r>
      <w:r w:rsidR="00C27337" w:rsidRPr="008D0744">
        <w:rPr>
          <w:rFonts w:ascii="Sharp Sans Display No2" w:hAnsi="Sharp Sans Display No2"/>
          <w:b/>
          <w:bCs/>
          <w:sz w:val="28"/>
          <w:szCs w:val="28"/>
        </w:rPr>
        <w:br/>
      </w:r>
      <w:r w:rsidR="00490CFE">
        <w:rPr>
          <w:rFonts w:ascii="Sharp Sans Display No2" w:hAnsi="Sharp Sans Display No2"/>
          <w:b/>
          <w:bCs/>
          <w:sz w:val="28"/>
          <w:szCs w:val="28"/>
        </w:rPr>
        <w:t>Metering</w:t>
      </w:r>
    </w:p>
    <w:p w14:paraId="54DAFC45" w14:textId="77777777" w:rsidR="00A06283" w:rsidRPr="00A06283" w:rsidRDefault="00A06283" w:rsidP="00A06283">
      <w:pPr>
        <w:spacing w:line="278" w:lineRule="auto"/>
        <w:rPr>
          <w:rFonts w:ascii="Sharp Sans Display No2" w:hAnsi="Sharp Sans Display No2"/>
          <w:sz w:val="28"/>
          <w:szCs w:val="28"/>
        </w:rPr>
      </w:pPr>
      <w:r w:rsidRPr="00A06283">
        <w:rPr>
          <w:rFonts w:ascii="Sharp Sans Display No2" w:hAnsi="Sharp Sans Display No2"/>
          <w:sz w:val="28"/>
          <w:szCs w:val="28"/>
        </w:rPr>
        <w:t xml:space="preserve">Having a working meter is </w:t>
      </w:r>
      <w:proofErr w:type="gramStart"/>
      <w:r w:rsidRPr="00A06283">
        <w:rPr>
          <w:rFonts w:ascii="Sharp Sans Display No2" w:hAnsi="Sharp Sans Display No2"/>
          <w:sz w:val="28"/>
          <w:szCs w:val="28"/>
        </w:rPr>
        <w:t>absolutely essential</w:t>
      </w:r>
      <w:proofErr w:type="gramEnd"/>
      <w:r w:rsidRPr="00A06283">
        <w:rPr>
          <w:rFonts w:ascii="Sharp Sans Display No2" w:hAnsi="Sharp Sans Display No2"/>
          <w:sz w:val="28"/>
          <w:szCs w:val="28"/>
        </w:rPr>
        <w:t xml:space="preserve"> to having a healthy energy account.</w:t>
      </w:r>
    </w:p>
    <w:p w14:paraId="700CCA3D" w14:textId="3B36EC0B" w:rsidR="00A06283" w:rsidRPr="00AA5167" w:rsidRDefault="00A06283" w:rsidP="00A06283">
      <w:pPr>
        <w:spacing w:line="278" w:lineRule="auto"/>
        <w:rPr>
          <w:rFonts w:ascii="Sharp Sans Display No2" w:hAnsi="Sharp Sans Display No2"/>
          <w:sz w:val="28"/>
          <w:szCs w:val="28"/>
        </w:rPr>
      </w:pPr>
      <w:r w:rsidRPr="00A06283">
        <w:rPr>
          <w:rFonts w:ascii="Sharp Sans Display No2" w:hAnsi="Sharp Sans Display No2"/>
          <w:sz w:val="28"/>
          <w:szCs w:val="28"/>
        </w:rPr>
        <w:t xml:space="preserve">We’ve offered SMART meters to </w:t>
      </w:r>
      <w:proofErr w:type="gramStart"/>
      <w:r w:rsidRPr="00A06283">
        <w:rPr>
          <w:rFonts w:ascii="Sharp Sans Display No2" w:hAnsi="Sharp Sans Display No2"/>
          <w:sz w:val="28"/>
          <w:szCs w:val="28"/>
        </w:rPr>
        <w:t>all of</w:t>
      </w:r>
      <w:proofErr w:type="gramEnd"/>
      <w:r w:rsidRPr="00A06283">
        <w:rPr>
          <w:rFonts w:ascii="Sharp Sans Display No2" w:hAnsi="Sharp Sans Display No2"/>
          <w:sz w:val="28"/>
          <w:szCs w:val="28"/>
        </w:rPr>
        <w:t xml:space="preserve"> our customers and have installed over 56,400 meters now, with 49</w:t>
      </w:r>
      <w:r w:rsidR="009F70BA">
        <w:rPr>
          <w:rFonts w:ascii="Sharp Sans Display No2" w:hAnsi="Sharp Sans Display No2"/>
          <w:sz w:val="28"/>
          <w:szCs w:val="28"/>
        </w:rPr>
        <w:t>,000</w:t>
      </w:r>
      <w:r w:rsidRPr="00A06283">
        <w:rPr>
          <w:rFonts w:ascii="Sharp Sans Display No2" w:hAnsi="Sharp Sans Display No2"/>
          <w:sz w:val="28"/>
          <w:szCs w:val="28"/>
        </w:rPr>
        <w:t xml:space="preserve"> currently on supply and over 94.4% of those SMART meters are healthy or have issues </w:t>
      </w:r>
      <w:r w:rsidRPr="00A06283">
        <w:rPr>
          <w:rFonts w:ascii="Sharp Sans Display No2" w:hAnsi="Sharp Sans Display No2"/>
          <w:sz w:val="28"/>
          <w:szCs w:val="28"/>
        </w:rPr>
        <w:lastRenderedPageBreak/>
        <w:t xml:space="preserve">outside of our control.  Occasionally things can go wrong such as an installation appointment not happening when it should, the SMART meter not sending us meter readings automatically or the </w:t>
      </w:r>
      <w:proofErr w:type="gramStart"/>
      <w:r w:rsidRPr="00A06283">
        <w:rPr>
          <w:rFonts w:ascii="Sharp Sans Display No2" w:hAnsi="Sharp Sans Display No2"/>
          <w:sz w:val="28"/>
          <w:szCs w:val="28"/>
        </w:rPr>
        <w:t>in home</w:t>
      </w:r>
      <w:proofErr w:type="gramEnd"/>
      <w:r w:rsidRPr="00A06283">
        <w:rPr>
          <w:rFonts w:ascii="Sharp Sans Display No2" w:hAnsi="Sharp Sans Display No2"/>
          <w:sz w:val="28"/>
          <w:szCs w:val="28"/>
        </w:rPr>
        <w:t xml:space="preserve"> display not working as it should.  We have a team of SMART Specialists dedicated to resolving these problems proactively and have set ourselves some tough targets to keep improving in this area.</w:t>
      </w:r>
      <w:r w:rsidR="00465FC4">
        <w:rPr>
          <w:rFonts w:ascii="Sharp Sans Display No2" w:hAnsi="Sharp Sans Display No2"/>
          <w:sz w:val="28"/>
          <w:szCs w:val="28"/>
        </w:rPr>
        <w:br/>
      </w:r>
      <w:r w:rsidR="00465FC4">
        <w:rPr>
          <w:rFonts w:ascii="Sharp Sans Display No2" w:hAnsi="Sharp Sans Display No2"/>
          <w:sz w:val="28"/>
          <w:szCs w:val="28"/>
        </w:rPr>
        <w:br/>
      </w:r>
      <w:r w:rsidR="00465FC4" w:rsidRPr="00AA5167">
        <w:rPr>
          <w:rFonts w:ascii="Sharp Sans Display No2" w:hAnsi="Sharp Sans Display No2"/>
          <w:b/>
          <w:bCs/>
          <w:sz w:val="28"/>
          <w:szCs w:val="28"/>
        </w:rPr>
        <w:t>Payments</w:t>
      </w:r>
    </w:p>
    <w:p w14:paraId="1FF7A549" w14:textId="77777777" w:rsidR="00AA6F21" w:rsidRPr="00AA5167" w:rsidRDefault="00AA6F21" w:rsidP="00AA6F21">
      <w:pPr>
        <w:spacing w:line="278" w:lineRule="auto"/>
        <w:rPr>
          <w:rFonts w:ascii="Sharp Sans Display No2" w:hAnsi="Sharp Sans Display No2"/>
          <w:sz w:val="28"/>
          <w:szCs w:val="28"/>
        </w:rPr>
      </w:pPr>
      <w:r w:rsidRPr="00AA5167">
        <w:rPr>
          <w:rFonts w:ascii="Sharp Sans Display No2" w:hAnsi="Sharp Sans Display No2"/>
          <w:sz w:val="28"/>
          <w:szCs w:val="28"/>
        </w:rPr>
        <w:t>However you pay your bills, we’re committed to making things as straight forward as they can be for you.</w:t>
      </w:r>
    </w:p>
    <w:p w14:paraId="2598FABC" w14:textId="58C6390E" w:rsidR="00A06283" w:rsidRDefault="00AA6F21" w:rsidP="00AA6F21">
      <w:pPr>
        <w:rPr>
          <w:rFonts w:ascii="Sharp Sans Display No2" w:hAnsi="Sharp Sans Display No2"/>
          <w:sz w:val="28"/>
          <w:szCs w:val="28"/>
        </w:rPr>
      </w:pPr>
      <w:r w:rsidRPr="00AA5167">
        <w:rPr>
          <w:rFonts w:ascii="Sharp Sans Display No2" w:hAnsi="Sharp Sans Display No2"/>
          <w:sz w:val="28"/>
          <w:szCs w:val="28"/>
        </w:rPr>
        <w:t xml:space="preserve">Direct Debit is the most effective &amp; cheapest way to pay – once you’re set up, every time we receive a meter reading, we review whether you’re paying the right amount and let you know if the amount you’re paying needs to change.  We’re flexible though and understand that individual circumstances need to be </w:t>
      </w:r>
      <w:proofErr w:type="gramStart"/>
      <w:r w:rsidRPr="00AA5167">
        <w:rPr>
          <w:rFonts w:ascii="Sharp Sans Display No2" w:hAnsi="Sharp Sans Display No2"/>
          <w:sz w:val="28"/>
          <w:szCs w:val="28"/>
        </w:rPr>
        <w:t>taken into account</w:t>
      </w:r>
      <w:proofErr w:type="gramEnd"/>
      <w:r w:rsidRPr="00AA5167">
        <w:rPr>
          <w:rFonts w:ascii="Sharp Sans Display No2" w:hAnsi="Sharp Sans Display No2"/>
          <w:sz w:val="28"/>
          <w:szCs w:val="28"/>
        </w:rPr>
        <w:t xml:space="preserve"> and always do our best to understand what you need and come to an agreeable amount.</w:t>
      </w:r>
    </w:p>
    <w:p w14:paraId="3DB19932" w14:textId="77777777" w:rsidR="009A1EEE" w:rsidRPr="00AA6F21" w:rsidRDefault="009A1EEE" w:rsidP="00AA6F21">
      <w:pPr>
        <w:rPr>
          <w:rFonts w:ascii="Sharp Sans Display No2" w:hAnsi="Sharp Sans Display No2"/>
          <w:sz w:val="28"/>
          <w:szCs w:val="28"/>
        </w:rPr>
      </w:pPr>
    </w:p>
    <w:p w14:paraId="03D7E461" w14:textId="77777777" w:rsidR="00D428C8" w:rsidRPr="00262063" w:rsidRDefault="00D428C8" w:rsidP="00D428C8">
      <w:pPr>
        <w:spacing w:after="0"/>
        <w:rPr>
          <w:rFonts w:ascii="Sharp Sans Display No2" w:eastAsia="Times New Roman" w:hAnsi="Sharp Sans Display No2" w:cs="Arial"/>
          <w:b/>
          <w:color w:val="FFD966" w:themeColor="accent4" w:themeTint="99"/>
          <w:sz w:val="28"/>
          <w:szCs w:val="28"/>
          <w:lang w:val="en" w:eastAsia="en-GB"/>
        </w:rPr>
      </w:pPr>
      <w:r w:rsidRPr="00262063">
        <w:rPr>
          <w:rFonts w:ascii="Sharp Sans Display No2" w:eastAsia="Times New Roman" w:hAnsi="Sharp Sans Display No2" w:cs="Arial"/>
          <w:b/>
          <w:color w:val="FFD966" w:themeColor="accent4" w:themeTint="99"/>
          <w:sz w:val="28"/>
          <w:szCs w:val="28"/>
          <w:lang w:val="en" w:eastAsia="en-GB"/>
        </w:rPr>
        <w:t>How to raise a complaint</w:t>
      </w:r>
    </w:p>
    <w:p w14:paraId="0C611D01" w14:textId="77777777" w:rsidR="00D428C8" w:rsidRPr="00262063" w:rsidRDefault="00D428C8" w:rsidP="00D428C8">
      <w:pPr>
        <w:rPr>
          <w:rFonts w:ascii="Sharp Sans Display No2" w:eastAsia="Times New Roman" w:hAnsi="Sharp Sans Display No2" w:cs="Arial"/>
          <w:color w:val="4D4844"/>
          <w:sz w:val="28"/>
          <w:szCs w:val="28"/>
          <w:lang w:val="en" w:eastAsia="en-GB"/>
        </w:rPr>
      </w:pPr>
    </w:p>
    <w:p w14:paraId="04A278F2" w14:textId="77777777" w:rsidR="00D428C8" w:rsidRPr="00262063" w:rsidRDefault="00D428C8" w:rsidP="00D428C8">
      <w:pPr>
        <w:rPr>
          <w:rFonts w:ascii="Sharp Sans Display No2" w:eastAsia="Times New Roman" w:hAnsi="Sharp Sans Display No2" w:cs="Arial"/>
          <w:color w:val="4D4844"/>
          <w:sz w:val="28"/>
          <w:szCs w:val="28"/>
          <w:lang w:val="en" w:eastAsia="en-GB"/>
        </w:rPr>
      </w:pPr>
      <w:r w:rsidRPr="00262063">
        <w:rPr>
          <w:rFonts w:ascii="Sharp Sans Display No2" w:eastAsia="Times New Roman" w:hAnsi="Sharp Sans Display No2" w:cs="Arial"/>
          <w:color w:val="4D4844"/>
          <w:sz w:val="28"/>
          <w:szCs w:val="28"/>
          <w:lang w:val="en" w:eastAsia="en-GB"/>
        </w:rPr>
        <w:t>Go to our website for full details of what happens when you make a complaint:</w:t>
      </w:r>
    </w:p>
    <w:p w14:paraId="68069DA0" w14:textId="309C4EFE" w:rsidR="00D428C8" w:rsidRPr="00262063" w:rsidRDefault="007C7A08" w:rsidP="00D428C8">
      <w:pPr>
        <w:rPr>
          <w:rFonts w:ascii="Sharp Sans Display No2" w:eastAsia="Times New Roman" w:hAnsi="Sharp Sans Display No2" w:cs="Arial"/>
          <w:color w:val="4D4844"/>
          <w:sz w:val="28"/>
          <w:szCs w:val="28"/>
          <w:lang w:val="en" w:eastAsia="en-GB"/>
        </w:rPr>
      </w:pPr>
      <w:hyperlink r:id="rId11" w:history="1">
        <w:r w:rsidRPr="00262063">
          <w:rPr>
            <w:rStyle w:val="Hyperlink"/>
            <w:rFonts w:ascii="Sharp Sans Display No2" w:eastAsia="Times New Roman" w:hAnsi="Sharp Sans Display No2" w:cs="Arial"/>
            <w:sz w:val="28"/>
            <w:szCs w:val="28"/>
            <w:lang w:val="en" w:eastAsia="en-GB"/>
          </w:rPr>
          <w:t>https://www.goodenergy.co.uk/support/articles/complaints/</w:t>
        </w:r>
      </w:hyperlink>
      <w:r w:rsidR="00D428C8" w:rsidRPr="00262063">
        <w:rPr>
          <w:rFonts w:ascii="Sharp Sans Display No2" w:eastAsia="Times New Roman" w:hAnsi="Sharp Sans Display No2" w:cs="Arial"/>
          <w:color w:val="4D4844"/>
          <w:sz w:val="28"/>
          <w:szCs w:val="28"/>
          <w:lang w:val="en" w:eastAsia="en-GB"/>
        </w:rPr>
        <w:t xml:space="preserve"> </w:t>
      </w:r>
    </w:p>
    <w:p w14:paraId="60D9E86D" w14:textId="78AF3CFC" w:rsidR="00D428C8" w:rsidRPr="00262063" w:rsidRDefault="00D428C8" w:rsidP="2F6F1153">
      <w:pPr>
        <w:rPr>
          <w:rFonts w:ascii="Sharp Sans Display No2" w:eastAsia="Times New Roman" w:hAnsi="Sharp Sans Display No2" w:cs="Arial"/>
          <w:color w:val="4D4844"/>
          <w:sz w:val="28"/>
          <w:szCs w:val="28"/>
          <w:lang w:val="en-US" w:eastAsia="en-GB"/>
        </w:rPr>
      </w:pPr>
      <w:r w:rsidRPr="2F6F1153">
        <w:rPr>
          <w:rFonts w:ascii="Sharp Sans Display No2" w:eastAsia="Times New Roman" w:hAnsi="Sharp Sans Display No2" w:cs="Arial"/>
          <w:color w:val="4D4844"/>
          <w:sz w:val="28"/>
          <w:szCs w:val="28"/>
          <w:lang w:val="en-US" w:eastAsia="en-GB"/>
        </w:rPr>
        <w:t xml:space="preserve">If you would prefer a hard copy of our </w:t>
      </w:r>
      <w:r w:rsidR="00B26650" w:rsidRPr="2F6F1153">
        <w:rPr>
          <w:rFonts w:ascii="Sharp Sans Display No2" w:eastAsia="Times New Roman" w:hAnsi="Sharp Sans Display No2" w:cs="Arial"/>
          <w:color w:val="4D4844"/>
          <w:sz w:val="28"/>
          <w:szCs w:val="28"/>
          <w:lang w:val="en-US" w:eastAsia="en-GB"/>
        </w:rPr>
        <w:t>complaint’s</w:t>
      </w:r>
      <w:r w:rsidRPr="2F6F1153">
        <w:rPr>
          <w:rFonts w:ascii="Sharp Sans Display No2" w:eastAsia="Times New Roman" w:hAnsi="Sharp Sans Display No2" w:cs="Arial"/>
          <w:color w:val="4D4844"/>
          <w:sz w:val="28"/>
          <w:szCs w:val="28"/>
          <w:lang w:val="en-US" w:eastAsia="en-GB"/>
        </w:rPr>
        <w:t xml:space="preserve"> </w:t>
      </w:r>
      <w:r w:rsidR="00DA69FA" w:rsidRPr="2F6F1153">
        <w:rPr>
          <w:rFonts w:ascii="Sharp Sans Display No2" w:eastAsia="Times New Roman" w:hAnsi="Sharp Sans Display No2" w:cs="Arial"/>
          <w:color w:val="4D4844"/>
          <w:sz w:val="28"/>
          <w:szCs w:val="28"/>
          <w:lang w:val="en-US" w:eastAsia="en-GB"/>
        </w:rPr>
        <w:t>procedure,</w:t>
      </w:r>
      <w:r w:rsidRPr="2F6F1153">
        <w:rPr>
          <w:rFonts w:ascii="Sharp Sans Display No2" w:eastAsia="Times New Roman" w:hAnsi="Sharp Sans Display No2" w:cs="Arial"/>
          <w:color w:val="4D4844"/>
          <w:sz w:val="28"/>
          <w:szCs w:val="28"/>
          <w:lang w:val="en-US" w:eastAsia="en-GB"/>
        </w:rPr>
        <w:t xml:space="preserve"> just give us a call on </w:t>
      </w:r>
      <w:r w:rsidR="00212374" w:rsidRPr="2F6F1153">
        <w:rPr>
          <w:rFonts w:ascii="Sharp Sans Display No2" w:eastAsia="Times New Roman" w:hAnsi="Sharp Sans Display No2" w:cs="Arial"/>
          <w:color w:val="4D4844"/>
          <w:sz w:val="28"/>
          <w:szCs w:val="28"/>
          <w:lang w:val="en-US" w:eastAsia="en-GB"/>
        </w:rPr>
        <w:t>0345 034 2400</w:t>
      </w:r>
      <w:r w:rsidRPr="2F6F1153">
        <w:rPr>
          <w:rFonts w:ascii="Sharp Sans Display No2" w:eastAsia="Times New Roman" w:hAnsi="Sharp Sans Display No2" w:cs="Arial"/>
          <w:color w:val="4D4844"/>
          <w:sz w:val="28"/>
          <w:szCs w:val="28"/>
          <w:lang w:val="en-US" w:eastAsia="en-GB"/>
        </w:rPr>
        <w:t xml:space="preserve"> and we’ll send you a copy.</w:t>
      </w:r>
    </w:p>
    <w:sectPr w:rsidR="00D428C8" w:rsidRPr="0026206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02433" w14:textId="77777777" w:rsidR="00FC097E" w:rsidRDefault="00FC097E" w:rsidP="00EC3A6D">
      <w:pPr>
        <w:spacing w:after="0" w:line="240" w:lineRule="auto"/>
      </w:pPr>
      <w:r>
        <w:separator/>
      </w:r>
    </w:p>
  </w:endnote>
  <w:endnote w:type="continuationSeparator" w:id="0">
    <w:p w14:paraId="223A13F7" w14:textId="77777777" w:rsidR="00FC097E" w:rsidRDefault="00FC097E" w:rsidP="00EC3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harp Sans Display No2">
    <w:panose1 w:val="00000000000000000000"/>
    <w:charset w:val="00"/>
    <w:family w:val="auto"/>
    <w:pitch w:val="variable"/>
    <w:sig w:usb0="A10000EF" w:usb1="700160FB" w:usb2="0000001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47DA0" w14:textId="59440907" w:rsidR="00EC3A6D" w:rsidRDefault="00EC3A6D">
    <w:pPr>
      <w:pStyle w:val="Footer"/>
    </w:pPr>
    <w:r>
      <w:rPr>
        <w:noProof/>
      </w:rPr>
      <mc:AlternateContent>
        <mc:Choice Requires="wps">
          <w:drawing>
            <wp:anchor distT="0" distB="0" distL="0" distR="0" simplePos="0" relativeHeight="251658242" behindDoc="0" locked="0" layoutInCell="1" allowOverlap="1" wp14:anchorId="221B2AC9" wp14:editId="171AB7D6">
              <wp:simplePos x="635" y="635"/>
              <wp:positionH relativeFrom="page">
                <wp:align>center</wp:align>
              </wp:positionH>
              <wp:positionV relativeFrom="page">
                <wp:align>bottom</wp:align>
              </wp:positionV>
              <wp:extent cx="1821180" cy="357505"/>
              <wp:effectExtent l="0" t="0" r="7620" b="0"/>
              <wp:wrapNone/>
              <wp:docPr id="1497198891" name="Text Box 5" descr="Good Energy - Confidential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21180" cy="357505"/>
                      </a:xfrm>
                      <a:prstGeom prst="rect">
                        <a:avLst/>
                      </a:prstGeom>
                      <a:noFill/>
                      <a:ln>
                        <a:noFill/>
                      </a:ln>
                    </wps:spPr>
                    <wps:txbx>
                      <w:txbxContent>
                        <w:p w14:paraId="79FD22E4" w14:textId="7F306CC1" w:rsidR="00EC3A6D" w:rsidRPr="00EC3A6D" w:rsidRDefault="00EC3A6D" w:rsidP="00EC3A6D">
                          <w:pPr>
                            <w:spacing w:after="0"/>
                            <w:rPr>
                              <w:rFonts w:ascii="Calibri" w:eastAsia="Calibri" w:hAnsi="Calibri" w:cs="Calibri"/>
                              <w:noProof/>
                              <w:color w:val="000000"/>
                              <w:sz w:val="20"/>
                              <w:szCs w:val="20"/>
                            </w:rPr>
                          </w:pPr>
                          <w:r w:rsidRPr="00EC3A6D">
                            <w:rPr>
                              <w:rFonts w:ascii="Calibri" w:eastAsia="Calibri" w:hAnsi="Calibri" w:cs="Calibri"/>
                              <w:noProof/>
                              <w:color w:val="000000"/>
                              <w:sz w:val="20"/>
                              <w:szCs w:val="20"/>
                            </w:rPr>
                            <w:t>Good Energy - Confidential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1B2AC9" id="_x0000_t202" coordsize="21600,21600" o:spt="202" path="m,l,21600r21600,l21600,xe">
              <v:stroke joinstyle="miter"/>
              <v:path gradientshapeok="t" o:connecttype="rect"/>
            </v:shapetype>
            <v:shape id="Text Box 5" o:spid="_x0000_s1028" type="#_x0000_t202" alt="Good Energy - Confidential Internal" style="position:absolute;margin-left:0;margin-top:0;width:143.4pt;height:28.1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" filled="f" stroked="f">
              <v:textbox style="mso-fit-shape-to-text:t" inset="0,0,0,15pt">
                <w:txbxContent>
                  <w:p w14:paraId="79FD22E4" w14:textId="7F306CC1" w:rsidR="00EC3A6D" w:rsidRPr="00EC3A6D" w:rsidRDefault="00EC3A6D" w:rsidP="00EC3A6D">
                    <w:pPr>
                      <w:spacing w:after="0"/>
                      <w:rPr>
                        <w:rFonts w:ascii="Calibri" w:eastAsia="Calibri" w:hAnsi="Calibri" w:cs="Calibri"/>
                        <w:noProof/>
                        <w:color w:val="000000"/>
                        <w:sz w:val="20"/>
                        <w:szCs w:val="20"/>
                      </w:rPr>
                    </w:pPr>
                    <w:r w:rsidRPr="00EC3A6D">
                      <w:rPr>
                        <w:rFonts w:ascii="Calibri" w:eastAsia="Calibri" w:hAnsi="Calibri" w:cs="Calibri"/>
                        <w:noProof/>
                        <w:color w:val="000000"/>
                        <w:sz w:val="20"/>
                        <w:szCs w:val="20"/>
                      </w:rPr>
                      <w:t>Good Energy - Confidential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091C5" w14:textId="054F7A28" w:rsidR="00EC3A6D" w:rsidRDefault="00EC3A6D">
    <w:pPr>
      <w:pStyle w:val="Footer"/>
    </w:pPr>
    <w:r>
      <w:rPr>
        <w:noProof/>
      </w:rPr>
      <mc:AlternateContent>
        <mc:Choice Requires="wps">
          <w:drawing>
            <wp:anchor distT="0" distB="0" distL="0" distR="0" simplePos="0" relativeHeight="251658243" behindDoc="0" locked="0" layoutInCell="1" allowOverlap="1" wp14:anchorId="550E147E" wp14:editId="0C8432E2">
              <wp:simplePos x="914400" y="10067925"/>
              <wp:positionH relativeFrom="page">
                <wp:align>center</wp:align>
              </wp:positionH>
              <wp:positionV relativeFrom="page">
                <wp:align>bottom</wp:align>
              </wp:positionV>
              <wp:extent cx="1821180" cy="357505"/>
              <wp:effectExtent l="0" t="0" r="7620" b="0"/>
              <wp:wrapNone/>
              <wp:docPr id="201204892" name="Text Box 6" descr="Good Energy - Confidential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21180" cy="357505"/>
                      </a:xfrm>
                      <a:prstGeom prst="rect">
                        <a:avLst/>
                      </a:prstGeom>
                      <a:noFill/>
                      <a:ln>
                        <a:noFill/>
                      </a:ln>
                    </wps:spPr>
                    <wps:txbx>
                      <w:txbxContent>
                        <w:p w14:paraId="2DCFCC40" w14:textId="17DB7783" w:rsidR="00EC3A6D" w:rsidRPr="00EC3A6D" w:rsidRDefault="00EC3A6D" w:rsidP="00EC3A6D">
                          <w:pPr>
                            <w:spacing w:after="0"/>
                            <w:rPr>
                              <w:rFonts w:ascii="Calibri" w:eastAsia="Calibri" w:hAnsi="Calibri" w:cs="Calibri"/>
                              <w:noProof/>
                              <w:color w:val="000000"/>
                              <w:sz w:val="20"/>
                              <w:szCs w:val="20"/>
                            </w:rPr>
                          </w:pPr>
                          <w:r w:rsidRPr="00EC3A6D">
                            <w:rPr>
                              <w:rFonts w:ascii="Calibri" w:eastAsia="Calibri" w:hAnsi="Calibri" w:cs="Calibri"/>
                              <w:noProof/>
                              <w:color w:val="000000"/>
                              <w:sz w:val="20"/>
                              <w:szCs w:val="20"/>
                            </w:rPr>
                            <w:t>Good Energy - Confidential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0E147E" id="_x0000_t202" coordsize="21600,21600" o:spt="202" path="m,l,21600r21600,l21600,xe">
              <v:stroke joinstyle="miter"/>
              <v:path gradientshapeok="t" o:connecttype="rect"/>
            </v:shapetype>
            <v:shape id="Text Box 6" o:spid="_x0000_s1029" type="#_x0000_t202" alt="Good Energy - Confidential Internal" style="position:absolute;margin-left:0;margin-top:0;width:143.4pt;height:28.1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" filled="f" stroked="f">
              <v:textbox style="mso-fit-shape-to-text:t" inset="0,0,0,15pt">
                <w:txbxContent>
                  <w:p w14:paraId="2DCFCC40" w14:textId="17DB7783" w:rsidR="00EC3A6D" w:rsidRPr="00EC3A6D" w:rsidRDefault="00EC3A6D" w:rsidP="00EC3A6D">
                    <w:pPr>
                      <w:spacing w:after="0"/>
                      <w:rPr>
                        <w:rFonts w:ascii="Calibri" w:eastAsia="Calibri" w:hAnsi="Calibri" w:cs="Calibri"/>
                        <w:noProof/>
                        <w:color w:val="000000"/>
                        <w:sz w:val="20"/>
                        <w:szCs w:val="20"/>
                      </w:rPr>
                    </w:pPr>
                    <w:r w:rsidRPr="00EC3A6D">
                      <w:rPr>
                        <w:rFonts w:ascii="Calibri" w:eastAsia="Calibri" w:hAnsi="Calibri" w:cs="Calibri"/>
                        <w:noProof/>
                        <w:color w:val="000000"/>
                        <w:sz w:val="20"/>
                        <w:szCs w:val="20"/>
                      </w:rPr>
                      <w:t>Good Energy - Confidential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FC69B" w14:textId="023B3898" w:rsidR="00EC3A6D" w:rsidRDefault="00EC3A6D">
    <w:pPr>
      <w:pStyle w:val="Footer"/>
    </w:pPr>
    <w:r>
      <w:rPr>
        <w:noProof/>
      </w:rPr>
      <mc:AlternateContent>
        <mc:Choice Requires="wps">
          <w:drawing>
            <wp:anchor distT="0" distB="0" distL="0" distR="0" simplePos="0" relativeHeight="251658245" behindDoc="0" locked="0" layoutInCell="1" allowOverlap="1" wp14:anchorId="34F6D159" wp14:editId="5445DD53">
              <wp:simplePos x="635" y="635"/>
              <wp:positionH relativeFrom="page">
                <wp:align>center</wp:align>
              </wp:positionH>
              <wp:positionV relativeFrom="page">
                <wp:align>bottom</wp:align>
              </wp:positionV>
              <wp:extent cx="1821180" cy="357505"/>
              <wp:effectExtent l="0" t="0" r="7620" b="0"/>
              <wp:wrapNone/>
              <wp:docPr id="126313021" name="Text Box 4" descr="Good Energy - Confidential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21180" cy="357505"/>
                      </a:xfrm>
                      <a:prstGeom prst="rect">
                        <a:avLst/>
                      </a:prstGeom>
                      <a:noFill/>
                      <a:ln>
                        <a:noFill/>
                      </a:ln>
                    </wps:spPr>
                    <wps:txbx>
                      <w:txbxContent>
                        <w:p w14:paraId="7C653DDF" w14:textId="5303878D" w:rsidR="00EC3A6D" w:rsidRPr="00EC3A6D" w:rsidRDefault="00EC3A6D" w:rsidP="00EC3A6D">
                          <w:pPr>
                            <w:spacing w:after="0"/>
                            <w:rPr>
                              <w:rFonts w:ascii="Calibri" w:eastAsia="Calibri" w:hAnsi="Calibri" w:cs="Calibri"/>
                              <w:noProof/>
                              <w:color w:val="000000"/>
                              <w:sz w:val="20"/>
                              <w:szCs w:val="20"/>
                            </w:rPr>
                          </w:pPr>
                          <w:r w:rsidRPr="00EC3A6D">
                            <w:rPr>
                              <w:rFonts w:ascii="Calibri" w:eastAsia="Calibri" w:hAnsi="Calibri" w:cs="Calibri"/>
                              <w:noProof/>
                              <w:color w:val="000000"/>
                              <w:sz w:val="20"/>
                              <w:szCs w:val="20"/>
                            </w:rPr>
                            <w:t>Good Energy - Confidential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F6D159" id="_x0000_t202" coordsize="21600,21600" o:spt="202" path="m,l,21600r21600,l21600,xe">
              <v:stroke joinstyle="miter"/>
              <v:path gradientshapeok="t" o:connecttype="rect"/>
            </v:shapetype>
            <v:shape id="Text Box 4" o:spid="_x0000_s1031" type="#_x0000_t202" alt="Good Energy - Confidential Internal" style="position:absolute;margin-left:0;margin-top:0;width:143.4pt;height:28.1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" filled="f" stroked="f">
              <v:textbox style="mso-fit-shape-to-text:t" inset="0,0,0,15pt">
                <w:txbxContent>
                  <w:p w14:paraId="7C653DDF" w14:textId="5303878D" w:rsidR="00EC3A6D" w:rsidRPr="00EC3A6D" w:rsidRDefault="00EC3A6D" w:rsidP="00EC3A6D">
                    <w:pPr>
                      <w:spacing w:after="0"/>
                      <w:rPr>
                        <w:rFonts w:ascii="Calibri" w:eastAsia="Calibri" w:hAnsi="Calibri" w:cs="Calibri"/>
                        <w:noProof/>
                        <w:color w:val="000000"/>
                        <w:sz w:val="20"/>
                        <w:szCs w:val="20"/>
                      </w:rPr>
                    </w:pPr>
                    <w:r w:rsidRPr="00EC3A6D">
                      <w:rPr>
                        <w:rFonts w:ascii="Calibri" w:eastAsia="Calibri" w:hAnsi="Calibri" w:cs="Calibri"/>
                        <w:noProof/>
                        <w:color w:val="000000"/>
                        <w:sz w:val="20"/>
                        <w:szCs w:val="20"/>
                      </w:rPr>
                      <w:t>Good Energy - Confidential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4C9B1" w14:textId="77777777" w:rsidR="00FC097E" w:rsidRDefault="00FC097E" w:rsidP="00EC3A6D">
      <w:pPr>
        <w:spacing w:after="0" w:line="240" w:lineRule="auto"/>
      </w:pPr>
      <w:r>
        <w:separator/>
      </w:r>
    </w:p>
  </w:footnote>
  <w:footnote w:type="continuationSeparator" w:id="0">
    <w:p w14:paraId="4C9EB3F6" w14:textId="77777777" w:rsidR="00FC097E" w:rsidRDefault="00FC097E" w:rsidP="00EC3A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A3942" w14:textId="2BB69930" w:rsidR="00EC3A6D" w:rsidRDefault="00EC3A6D">
    <w:pPr>
      <w:pStyle w:val="Header"/>
    </w:pPr>
    <w:r>
      <w:rPr>
        <w:noProof/>
      </w:rPr>
      <mc:AlternateContent>
        <mc:Choice Requires="wps">
          <w:drawing>
            <wp:anchor distT="0" distB="0" distL="0" distR="0" simplePos="0" relativeHeight="251658240" behindDoc="0" locked="0" layoutInCell="1" allowOverlap="1" wp14:anchorId="171F8FB8" wp14:editId="719396AC">
              <wp:simplePos x="635" y="635"/>
              <wp:positionH relativeFrom="page">
                <wp:align>center</wp:align>
              </wp:positionH>
              <wp:positionV relativeFrom="page">
                <wp:align>top</wp:align>
              </wp:positionV>
              <wp:extent cx="1821180" cy="357505"/>
              <wp:effectExtent l="0" t="0" r="7620" b="4445"/>
              <wp:wrapNone/>
              <wp:docPr id="1980218289" name="Text Box 2" descr="Good Energy - Confidential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1180" cy="357505"/>
                      </a:xfrm>
                      <a:prstGeom prst="rect">
                        <a:avLst/>
                      </a:prstGeom>
                      <a:noFill/>
                      <a:ln>
                        <a:noFill/>
                      </a:ln>
                    </wps:spPr>
                    <wps:txbx>
                      <w:txbxContent>
                        <w:p w14:paraId="14A6982E" w14:textId="5628CD1D" w:rsidR="00EC3A6D" w:rsidRPr="00EC3A6D" w:rsidRDefault="00EC3A6D" w:rsidP="00EC3A6D">
                          <w:pPr>
                            <w:spacing w:after="0"/>
                            <w:rPr>
                              <w:rFonts w:ascii="Calibri" w:eastAsia="Calibri" w:hAnsi="Calibri" w:cs="Calibri"/>
                              <w:noProof/>
                              <w:color w:val="000000"/>
                              <w:sz w:val="20"/>
                              <w:szCs w:val="20"/>
                            </w:rPr>
                          </w:pPr>
                          <w:r w:rsidRPr="00EC3A6D">
                            <w:rPr>
                              <w:rFonts w:ascii="Calibri" w:eastAsia="Calibri" w:hAnsi="Calibri" w:cs="Calibri"/>
                              <w:noProof/>
                              <w:color w:val="000000"/>
                              <w:sz w:val="20"/>
                              <w:szCs w:val="20"/>
                            </w:rPr>
                            <w:t>Good Energy - Confidential 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1F8FB8" id="_x0000_t202" coordsize="21600,21600" o:spt="202" path="m,l,21600r21600,l21600,xe">
              <v:stroke joinstyle="miter"/>
              <v:path gradientshapeok="t" o:connecttype="rect"/>
            </v:shapetype>
            <v:shape id="Text Box 2" o:spid="_x0000_s1026" type="#_x0000_t202" alt="Good Energy - Confidential Internal" style="position:absolute;margin-left:0;margin-top:0;width:143.4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" filled="f" stroked="f">
              <v:textbox style="mso-fit-shape-to-text:t" inset="0,15pt,0,0">
                <w:txbxContent>
                  <w:p w14:paraId="14A6982E" w14:textId="5628CD1D" w:rsidR="00EC3A6D" w:rsidRPr="00EC3A6D" w:rsidRDefault="00EC3A6D" w:rsidP="00EC3A6D">
                    <w:pPr>
                      <w:spacing w:after="0"/>
                      <w:rPr>
                        <w:rFonts w:ascii="Calibri" w:eastAsia="Calibri" w:hAnsi="Calibri" w:cs="Calibri"/>
                        <w:noProof/>
                        <w:color w:val="000000"/>
                        <w:sz w:val="20"/>
                        <w:szCs w:val="20"/>
                      </w:rPr>
                    </w:pPr>
                    <w:r w:rsidRPr="00EC3A6D">
                      <w:rPr>
                        <w:rFonts w:ascii="Calibri" w:eastAsia="Calibri" w:hAnsi="Calibri" w:cs="Calibri"/>
                        <w:noProof/>
                        <w:color w:val="000000"/>
                        <w:sz w:val="20"/>
                        <w:szCs w:val="20"/>
                      </w:rPr>
                      <w:t>Good Energy - Confidential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CA24A" w14:textId="4573CECB" w:rsidR="00EC3A6D" w:rsidRDefault="00EC3A6D">
    <w:pPr>
      <w:pStyle w:val="Header"/>
    </w:pPr>
    <w:r>
      <w:rPr>
        <w:noProof/>
      </w:rPr>
      <mc:AlternateContent>
        <mc:Choice Requires="wps">
          <w:drawing>
            <wp:anchor distT="0" distB="0" distL="0" distR="0" simplePos="0" relativeHeight="251658241" behindDoc="0" locked="0" layoutInCell="1" allowOverlap="1" wp14:anchorId="06D10CD4" wp14:editId="16293EE5">
              <wp:simplePos x="914400" y="447675"/>
              <wp:positionH relativeFrom="page">
                <wp:align>center</wp:align>
              </wp:positionH>
              <wp:positionV relativeFrom="page">
                <wp:align>top</wp:align>
              </wp:positionV>
              <wp:extent cx="1821180" cy="357505"/>
              <wp:effectExtent l="0" t="0" r="7620" b="4445"/>
              <wp:wrapNone/>
              <wp:docPr id="1274893359" name="Text Box 3" descr="Good Energy - Confidential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1180" cy="357505"/>
                      </a:xfrm>
                      <a:prstGeom prst="rect">
                        <a:avLst/>
                      </a:prstGeom>
                      <a:noFill/>
                      <a:ln>
                        <a:noFill/>
                      </a:ln>
                    </wps:spPr>
                    <wps:txbx>
                      <w:txbxContent>
                        <w:p w14:paraId="10B83D97" w14:textId="071F7278" w:rsidR="00EC3A6D" w:rsidRPr="00EC3A6D" w:rsidRDefault="00EC3A6D" w:rsidP="00EC3A6D">
                          <w:pPr>
                            <w:spacing w:after="0"/>
                            <w:rPr>
                              <w:rFonts w:ascii="Calibri" w:eastAsia="Calibri" w:hAnsi="Calibri" w:cs="Calibri"/>
                              <w:noProof/>
                              <w:color w:val="000000"/>
                              <w:sz w:val="20"/>
                              <w:szCs w:val="20"/>
                            </w:rPr>
                          </w:pPr>
                          <w:r w:rsidRPr="00EC3A6D">
                            <w:rPr>
                              <w:rFonts w:ascii="Calibri" w:eastAsia="Calibri" w:hAnsi="Calibri" w:cs="Calibri"/>
                              <w:noProof/>
                              <w:color w:val="000000"/>
                              <w:sz w:val="20"/>
                              <w:szCs w:val="20"/>
                            </w:rPr>
                            <w:t>Good Energy - Confidential 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D10CD4" id="_x0000_t202" coordsize="21600,21600" o:spt="202" path="m,l,21600r21600,l21600,xe">
              <v:stroke joinstyle="miter"/>
              <v:path gradientshapeok="t" o:connecttype="rect"/>
            </v:shapetype>
            <v:shape id="Text Box 3" o:spid="_x0000_s1027" type="#_x0000_t202" alt="Good Energy - Confidential Internal" style="position:absolute;margin-left:0;margin-top:0;width:143.4pt;height:28.1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" filled="f" stroked="f">
              <v:textbox style="mso-fit-shape-to-text:t" inset="0,15pt,0,0">
                <w:txbxContent>
                  <w:p w14:paraId="10B83D97" w14:textId="071F7278" w:rsidR="00EC3A6D" w:rsidRPr="00EC3A6D" w:rsidRDefault="00EC3A6D" w:rsidP="00EC3A6D">
                    <w:pPr>
                      <w:spacing w:after="0"/>
                      <w:rPr>
                        <w:rFonts w:ascii="Calibri" w:eastAsia="Calibri" w:hAnsi="Calibri" w:cs="Calibri"/>
                        <w:noProof/>
                        <w:color w:val="000000"/>
                        <w:sz w:val="20"/>
                        <w:szCs w:val="20"/>
                      </w:rPr>
                    </w:pPr>
                    <w:r w:rsidRPr="00EC3A6D">
                      <w:rPr>
                        <w:rFonts w:ascii="Calibri" w:eastAsia="Calibri" w:hAnsi="Calibri" w:cs="Calibri"/>
                        <w:noProof/>
                        <w:color w:val="000000"/>
                        <w:sz w:val="20"/>
                        <w:szCs w:val="20"/>
                      </w:rPr>
                      <w:t>Good Energy - Confidential Internal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B0F04" w14:textId="7E008749" w:rsidR="00EC3A6D" w:rsidRDefault="00EC3A6D">
    <w:pPr>
      <w:pStyle w:val="Header"/>
    </w:pPr>
    <w:r>
      <w:rPr>
        <w:noProof/>
      </w:rPr>
      <mc:AlternateContent>
        <mc:Choice Requires="wps">
          <w:drawing>
            <wp:anchor distT="0" distB="0" distL="0" distR="0" simplePos="0" relativeHeight="251658244" behindDoc="0" locked="0" layoutInCell="1" allowOverlap="1" wp14:anchorId="7552EB89" wp14:editId="21A71955">
              <wp:simplePos x="635" y="635"/>
              <wp:positionH relativeFrom="page">
                <wp:align>center</wp:align>
              </wp:positionH>
              <wp:positionV relativeFrom="page">
                <wp:align>top</wp:align>
              </wp:positionV>
              <wp:extent cx="1821180" cy="357505"/>
              <wp:effectExtent l="0" t="0" r="7620" b="4445"/>
              <wp:wrapNone/>
              <wp:docPr id="1013912100" name="Text Box 1" descr="Good Energy - Confidential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21180" cy="357505"/>
                      </a:xfrm>
                      <a:prstGeom prst="rect">
                        <a:avLst/>
                      </a:prstGeom>
                      <a:noFill/>
                      <a:ln>
                        <a:noFill/>
                      </a:ln>
                    </wps:spPr>
                    <wps:txbx>
                      <w:txbxContent>
                        <w:p w14:paraId="40D54C2D" w14:textId="51D8421F" w:rsidR="00EC3A6D" w:rsidRPr="00EC3A6D" w:rsidRDefault="00EC3A6D" w:rsidP="00EC3A6D">
                          <w:pPr>
                            <w:spacing w:after="0"/>
                            <w:rPr>
                              <w:rFonts w:ascii="Calibri" w:eastAsia="Calibri" w:hAnsi="Calibri" w:cs="Calibri"/>
                              <w:noProof/>
                              <w:color w:val="000000"/>
                              <w:sz w:val="20"/>
                              <w:szCs w:val="20"/>
                            </w:rPr>
                          </w:pPr>
                          <w:r w:rsidRPr="00EC3A6D">
                            <w:rPr>
                              <w:rFonts w:ascii="Calibri" w:eastAsia="Calibri" w:hAnsi="Calibri" w:cs="Calibri"/>
                              <w:noProof/>
                              <w:color w:val="000000"/>
                              <w:sz w:val="20"/>
                              <w:szCs w:val="20"/>
                            </w:rPr>
                            <w:t>Good Energy - Confidential 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52EB89" id="_x0000_t202" coordsize="21600,21600" o:spt="202" path="m,l,21600r21600,l21600,xe">
              <v:stroke joinstyle="miter"/>
              <v:path gradientshapeok="t" o:connecttype="rect"/>
            </v:shapetype>
            <v:shape id="Text Box 1" o:spid="_x0000_s1030" type="#_x0000_t202" alt="Good Energy - Confidential Internal" style="position:absolute;margin-left:0;margin-top:0;width:143.4pt;height:28.1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" filled="f" stroked="f">
              <v:textbox style="mso-fit-shape-to-text:t" inset="0,15pt,0,0">
                <w:txbxContent>
                  <w:p w14:paraId="40D54C2D" w14:textId="51D8421F" w:rsidR="00EC3A6D" w:rsidRPr="00EC3A6D" w:rsidRDefault="00EC3A6D" w:rsidP="00EC3A6D">
                    <w:pPr>
                      <w:spacing w:after="0"/>
                      <w:rPr>
                        <w:rFonts w:ascii="Calibri" w:eastAsia="Calibri" w:hAnsi="Calibri" w:cs="Calibri"/>
                        <w:noProof/>
                        <w:color w:val="000000"/>
                        <w:sz w:val="20"/>
                        <w:szCs w:val="20"/>
                      </w:rPr>
                    </w:pPr>
                    <w:r w:rsidRPr="00EC3A6D">
                      <w:rPr>
                        <w:rFonts w:ascii="Calibri" w:eastAsia="Calibri" w:hAnsi="Calibri" w:cs="Calibri"/>
                        <w:noProof/>
                        <w:color w:val="000000"/>
                        <w:sz w:val="20"/>
                        <w:szCs w:val="20"/>
                      </w:rPr>
                      <w:t>Good Energy - Confidential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2A2146"/>
    <w:multiLevelType w:val="hybridMultilevel"/>
    <w:tmpl w:val="6296707A"/>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num w:numId="1" w16cid:durableId="1767581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ECF"/>
    <w:rsid w:val="00002303"/>
    <w:rsid w:val="000118FE"/>
    <w:rsid w:val="0007259E"/>
    <w:rsid w:val="00095126"/>
    <w:rsid w:val="000A77EC"/>
    <w:rsid w:val="000C29B7"/>
    <w:rsid w:val="000D4882"/>
    <w:rsid w:val="000E4295"/>
    <w:rsid w:val="000E6F73"/>
    <w:rsid w:val="00107582"/>
    <w:rsid w:val="0011796F"/>
    <w:rsid w:val="00176A04"/>
    <w:rsid w:val="00180883"/>
    <w:rsid w:val="00182A7C"/>
    <w:rsid w:val="00185278"/>
    <w:rsid w:val="001C053A"/>
    <w:rsid w:val="001D1B6A"/>
    <w:rsid w:val="001F7F8C"/>
    <w:rsid w:val="00212374"/>
    <w:rsid w:val="00226A54"/>
    <w:rsid w:val="00256391"/>
    <w:rsid w:val="0026078E"/>
    <w:rsid w:val="00262063"/>
    <w:rsid w:val="00291ECF"/>
    <w:rsid w:val="002B129C"/>
    <w:rsid w:val="002C65BC"/>
    <w:rsid w:val="002D7515"/>
    <w:rsid w:val="002F1C77"/>
    <w:rsid w:val="003174AF"/>
    <w:rsid w:val="00322BD2"/>
    <w:rsid w:val="003313BC"/>
    <w:rsid w:val="00337000"/>
    <w:rsid w:val="003469D3"/>
    <w:rsid w:val="00346B94"/>
    <w:rsid w:val="00347C4F"/>
    <w:rsid w:val="00361D65"/>
    <w:rsid w:val="003679F1"/>
    <w:rsid w:val="0039068F"/>
    <w:rsid w:val="003A6B17"/>
    <w:rsid w:val="003C2ECE"/>
    <w:rsid w:val="003D0687"/>
    <w:rsid w:val="003D7C92"/>
    <w:rsid w:val="003E40E8"/>
    <w:rsid w:val="003F2737"/>
    <w:rsid w:val="003F54B4"/>
    <w:rsid w:val="003F6EFB"/>
    <w:rsid w:val="00405D59"/>
    <w:rsid w:val="00415C5F"/>
    <w:rsid w:val="00433B36"/>
    <w:rsid w:val="00442910"/>
    <w:rsid w:val="00452FC7"/>
    <w:rsid w:val="004659A4"/>
    <w:rsid w:val="00465FC4"/>
    <w:rsid w:val="004809CF"/>
    <w:rsid w:val="00490CFE"/>
    <w:rsid w:val="004A3933"/>
    <w:rsid w:val="004B23B1"/>
    <w:rsid w:val="004C15F2"/>
    <w:rsid w:val="004C5843"/>
    <w:rsid w:val="004C5958"/>
    <w:rsid w:val="004D2AD8"/>
    <w:rsid w:val="004E1C47"/>
    <w:rsid w:val="004E2326"/>
    <w:rsid w:val="005014ED"/>
    <w:rsid w:val="005021FE"/>
    <w:rsid w:val="00502DB9"/>
    <w:rsid w:val="0051401C"/>
    <w:rsid w:val="00514AF7"/>
    <w:rsid w:val="005257D9"/>
    <w:rsid w:val="005300F0"/>
    <w:rsid w:val="0053386C"/>
    <w:rsid w:val="00542700"/>
    <w:rsid w:val="005455D0"/>
    <w:rsid w:val="00567720"/>
    <w:rsid w:val="00570F96"/>
    <w:rsid w:val="0058626B"/>
    <w:rsid w:val="00596D19"/>
    <w:rsid w:val="005A21BB"/>
    <w:rsid w:val="005B4197"/>
    <w:rsid w:val="005B51FD"/>
    <w:rsid w:val="005D219D"/>
    <w:rsid w:val="005F68C4"/>
    <w:rsid w:val="00612993"/>
    <w:rsid w:val="00637C44"/>
    <w:rsid w:val="0064490D"/>
    <w:rsid w:val="006656ED"/>
    <w:rsid w:val="00681906"/>
    <w:rsid w:val="006A3120"/>
    <w:rsid w:val="006F5D91"/>
    <w:rsid w:val="00707BBF"/>
    <w:rsid w:val="00723862"/>
    <w:rsid w:val="007248B8"/>
    <w:rsid w:val="00792E8D"/>
    <w:rsid w:val="007A20A9"/>
    <w:rsid w:val="007C7A08"/>
    <w:rsid w:val="007D76F2"/>
    <w:rsid w:val="007E4A4C"/>
    <w:rsid w:val="00814D90"/>
    <w:rsid w:val="00850E57"/>
    <w:rsid w:val="0085600C"/>
    <w:rsid w:val="00856F95"/>
    <w:rsid w:val="008704D4"/>
    <w:rsid w:val="00871317"/>
    <w:rsid w:val="0087770B"/>
    <w:rsid w:val="008879FE"/>
    <w:rsid w:val="008C1541"/>
    <w:rsid w:val="008D0744"/>
    <w:rsid w:val="008F4EF8"/>
    <w:rsid w:val="00901B53"/>
    <w:rsid w:val="00907C16"/>
    <w:rsid w:val="009701A9"/>
    <w:rsid w:val="00973119"/>
    <w:rsid w:val="0098105B"/>
    <w:rsid w:val="00990359"/>
    <w:rsid w:val="00992A00"/>
    <w:rsid w:val="0099554B"/>
    <w:rsid w:val="009A1EEE"/>
    <w:rsid w:val="009B1382"/>
    <w:rsid w:val="009E5DEC"/>
    <w:rsid w:val="009F004A"/>
    <w:rsid w:val="009F70BA"/>
    <w:rsid w:val="00A00A72"/>
    <w:rsid w:val="00A06283"/>
    <w:rsid w:val="00A10471"/>
    <w:rsid w:val="00A112B2"/>
    <w:rsid w:val="00A269FC"/>
    <w:rsid w:val="00A337D4"/>
    <w:rsid w:val="00A47360"/>
    <w:rsid w:val="00A56A6F"/>
    <w:rsid w:val="00A704BF"/>
    <w:rsid w:val="00AA5167"/>
    <w:rsid w:val="00AA6F21"/>
    <w:rsid w:val="00AB5C4F"/>
    <w:rsid w:val="00AC75A1"/>
    <w:rsid w:val="00AE266D"/>
    <w:rsid w:val="00AE4B38"/>
    <w:rsid w:val="00AE6E9A"/>
    <w:rsid w:val="00AF0053"/>
    <w:rsid w:val="00AF4C0A"/>
    <w:rsid w:val="00B05654"/>
    <w:rsid w:val="00B250E1"/>
    <w:rsid w:val="00B26650"/>
    <w:rsid w:val="00B327CE"/>
    <w:rsid w:val="00B3645D"/>
    <w:rsid w:val="00B41BDE"/>
    <w:rsid w:val="00B663AA"/>
    <w:rsid w:val="00B70DC0"/>
    <w:rsid w:val="00B944FC"/>
    <w:rsid w:val="00B946B9"/>
    <w:rsid w:val="00C12E77"/>
    <w:rsid w:val="00C131E8"/>
    <w:rsid w:val="00C24CB6"/>
    <w:rsid w:val="00C27337"/>
    <w:rsid w:val="00C27A61"/>
    <w:rsid w:val="00C42C2F"/>
    <w:rsid w:val="00C46434"/>
    <w:rsid w:val="00C57DA6"/>
    <w:rsid w:val="00C61C13"/>
    <w:rsid w:val="00C66219"/>
    <w:rsid w:val="00C938DF"/>
    <w:rsid w:val="00CB52D3"/>
    <w:rsid w:val="00CC4A43"/>
    <w:rsid w:val="00CF02A3"/>
    <w:rsid w:val="00D208FD"/>
    <w:rsid w:val="00D428C8"/>
    <w:rsid w:val="00D50D61"/>
    <w:rsid w:val="00D91FF1"/>
    <w:rsid w:val="00D92A63"/>
    <w:rsid w:val="00DA69FA"/>
    <w:rsid w:val="00DD286F"/>
    <w:rsid w:val="00DE2985"/>
    <w:rsid w:val="00DE4768"/>
    <w:rsid w:val="00E0554B"/>
    <w:rsid w:val="00E20B1A"/>
    <w:rsid w:val="00E30D06"/>
    <w:rsid w:val="00E50462"/>
    <w:rsid w:val="00E55C01"/>
    <w:rsid w:val="00E66F9A"/>
    <w:rsid w:val="00E67BF6"/>
    <w:rsid w:val="00E71739"/>
    <w:rsid w:val="00E81955"/>
    <w:rsid w:val="00E844B9"/>
    <w:rsid w:val="00E87923"/>
    <w:rsid w:val="00E979B3"/>
    <w:rsid w:val="00EA2984"/>
    <w:rsid w:val="00EA40D5"/>
    <w:rsid w:val="00EB1EA8"/>
    <w:rsid w:val="00EC3A6D"/>
    <w:rsid w:val="00EE21B4"/>
    <w:rsid w:val="00EE7105"/>
    <w:rsid w:val="00EF1729"/>
    <w:rsid w:val="00EF359D"/>
    <w:rsid w:val="00F119FA"/>
    <w:rsid w:val="00F14729"/>
    <w:rsid w:val="00F27046"/>
    <w:rsid w:val="00F33E3B"/>
    <w:rsid w:val="00F55280"/>
    <w:rsid w:val="00F72EB3"/>
    <w:rsid w:val="00FC089D"/>
    <w:rsid w:val="00FC097E"/>
    <w:rsid w:val="00FC0C03"/>
    <w:rsid w:val="00FC74FC"/>
    <w:rsid w:val="00FF5323"/>
    <w:rsid w:val="2F6F11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AAAC8"/>
  <w15:chartTrackingRefBased/>
  <w15:docId w15:val="{B5E3BABF-38D5-42FB-937B-8F474D8E4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40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40D5"/>
    <w:rPr>
      <w:rFonts w:ascii="Segoe UI" w:hAnsi="Segoe UI" w:cs="Segoe UI"/>
      <w:sz w:val="18"/>
      <w:szCs w:val="18"/>
    </w:rPr>
  </w:style>
  <w:style w:type="character" w:styleId="Hyperlink">
    <w:name w:val="Hyperlink"/>
    <w:basedOn w:val="DefaultParagraphFont"/>
    <w:uiPriority w:val="99"/>
    <w:unhideWhenUsed/>
    <w:rsid w:val="00E30D06"/>
    <w:rPr>
      <w:color w:val="0563C1" w:themeColor="hyperlink"/>
      <w:u w:val="single"/>
    </w:rPr>
  </w:style>
  <w:style w:type="paragraph" w:styleId="NormalWeb">
    <w:name w:val="Normal (Web)"/>
    <w:basedOn w:val="Normal"/>
    <w:uiPriority w:val="99"/>
    <w:semiHidden/>
    <w:unhideWhenUsed/>
    <w:rsid w:val="009E5DEC"/>
    <w:pPr>
      <w:spacing w:after="255"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9E5D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5DEC"/>
    <w:pPr>
      <w:spacing w:after="200" w:line="276" w:lineRule="auto"/>
      <w:ind w:left="720"/>
      <w:contextualSpacing/>
    </w:pPr>
  </w:style>
  <w:style w:type="character" w:styleId="FollowedHyperlink">
    <w:name w:val="FollowedHyperlink"/>
    <w:basedOn w:val="DefaultParagraphFont"/>
    <w:uiPriority w:val="99"/>
    <w:semiHidden/>
    <w:unhideWhenUsed/>
    <w:rsid w:val="00D428C8"/>
    <w:rPr>
      <w:color w:val="954F72" w:themeColor="followedHyperlink"/>
      <w:u w:val="single"/>
    </w:rPr>
  </w:style>
  <w:style w:type="character" w:customStyle="1" w:styleId="normaltextrun">
    <w:name w:val="normaltextrun"/>
    <w:basedOn w:val="DefaultParagraphFont"/>
    <w:rsid w:val="00AC75A1"/>
  </w:style>
  <w:style w:type="character" w:customStyle="1" w:styleId="eop">
    <w:name w:val="eop"/>
    <w:basedOn w:val="DefaultParagraphFont"/>
    <w:rsid w:val="00AC75A1"/>
  </w:style>
  <w:style w:type="paragraph" w:customStyle="1" w:styleId="paragraph">
    <w:name w:val="paragraph"/>
    <w:basedOn w:val="Normal"/>
    <w:rsid w:val="00AE4B3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F72EB3"/>
    <w:rPr>
      <w:color w:val="605E5C"/>
      <w:shd w:val="clear" w:color="auto" w:fill="E1DFDD"/>
    </w:rPr>
  </w:style>
  <w:style w:type="paragraph" w:styleId="Header">
    <w:name w:val="header"/>
    <w:basedOn w:val="Normal"/>
    <w:link w:val="HeaderChar"/>
    <w:uiPriority w:val="99"/>
    <w:unhideWhenUsed/>
    <w:rsid w:val="00EC3A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3A6D"/>
  </w:style>
  <w:style w:type="paragraph" w:styleId="Footer">
    <w:name w:val="footer"/>
    <w:basedOn w:val="Normal"/>
    <w:link w:val="FooterChar"/>
    <w:uiPriority w:val="99"/>
    <w:unhideWhenUsed/>
    <w:rsid w:val="00EC3A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3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47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odenergy.co.uk/support/articles/help-topics/complaint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legislation.gov.uk/uksi/2008/1898/contents/mad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85ec10-c3f9-4cc8-bde8-dff07cf48da1" xsi:nil="true"/>
    <lcf76f155ced4ddcb4097134ff3c332f xmlns="dc99ef77-576a-43f8-9b67-a2ce2d63187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F1981F5F03754998991B7FFA10CD33" ma:contentTypeVersion="17" ma:contentTypeDescription="Create a new document." ma:contentTypeScope="" ma:versionID="19bb45194065f7d95b31d9059c72bc7d">
  <xsd:schema xmlns:xsd="http://www.w3.org/2001/XMLSchema" xmlns:xs="http://www.w3.org/2001/XMLSchema" xmlns:p="http://schemas.microsoft.com/office/2006/metadata/properties" xmlns:ns2="dc99ef77-576a-43f8-9b67-a2ce2d63187d" xmlns:ns3="7285ec10-c3f9-4cc8-bde8-dff07cf48da1" targetNamespace="http://schemas.microsoft.com/office/2006/metadata/properties" ma:root="true" ma:fieldsID="b17329c48e2a344cc773338aa0ad187a" ns2:_="" ns3:_="">
    <xsd:import namespace="dc99ef77-576a-43f8-9b67-a2ce2d63187d"/>
    <xsd:import namespace="7285ec10-c3f9-4cc8-bde8-dff07cf48d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9ef77-576a-43f8-9b67-a2ce2d6318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893c30-291e-455c-af9f-603bdcdeee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85ec10-c3f9-4cc8-bde8-dff07cf48d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511619c-3ee9-4185-9b0b-ed438c4abb4e}" ma:internalName="TaxCatchAll" ma:showField="CatchAllData" ma:web="7285ec10-c3f9-4cc8-bde8-dff07cf48d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1FC0B6-012F-4EB0-94C1-D4A7B8C241A9}">
  <ds:schemaRefs>
    <ds:schemaRef ds:uri="http://schemas.microsoft.com/office/2006/metadata/properties"/>
    <ds:schemaRef ds:uri="http://schemas.microsoft.com/office/infopath/2007/PartnerControls"/>
    <ds:schemaRef ds:uri="7285ec10-c3f9-4cc8-bde8-dff07cf48da1"/>
    <ds:schemaRef ds:uri="dc99ef77-576a-43f8-9b67-a2ce2d63187d"/>
  </ds:schemaRefs>
</ds:datastoreItem>
</file>

<file path=customXml/itemProps2.xml><?xml version="1.0" encoding="utf-8"?>
<ds:datastoreItem xmlns:ds="http://schemas.openxmlformats.org/officeDocument/2006/customXml" ds:itemID="{9A153A52-9DEB-4D5D-AA0A-C19CA47FDA59}">
  <ds:schemaRefs>
    <ds:schemaRef ds:uri="http://schemas.microsoft.com/sharepoint/v3/contenttype/forms"/>
  </ds:schemaRefs>
</ds:datastoreItem>
</file>

<file path=customXml/itemProps3.xml><?xml version="1.0" encoding="utf-8"?>
<ds:datastoreItem xmlns:ds="http://schemas.openxmlformats.org/officeDocument/2006/customXml" ds:itemID="{1BDEBC0A-17A7-4B59-B862-2D657856F5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99ef77-576a-43f8-9b67-a2ce2d63187d"/>
    <ds:schemaRef ds:uri="7285ec10-c3f9-4cc8-bde8-dff07cf48d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1cc5682-81c8-410f-89fa-41ebdf6bdb6a}" enabled="1" method="Privileged" siteId="{c1b2a28f-0f29-440a-87c1-d65e3af72026}" removed="0"/>
</clbl:labelList>
</file>

<file path=docProps/app.xml><?xml version="1.0" encoding="utf-8"?>
<Properties xmlns="http://schemas.openxmlformats.org/officeDocument/2006/extended-properties" xmlns:vt="http://schemas.openxmlformats.org/officeDocument/2006/docPropsVTypes">
  <Template>Normal</Template>
  <TotalTime>30</TotalTime>
  <Pages>4</Pages>
  <Words>793</Words>
  <Characters>3981</Characters>
  <Application>Microsoft Office Word</Application>
  <DocSecurity>0</DocSecurity>
  <Lines>128</Lines>
  <Paragraphs>48</Paragraphs>
  <ScaleCrop>false</ScaleCrop>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King</dc:creator>
  <cp:keywords/>
  <dc:description/>
  <cp:lastModifiedBy>Teresa King</cp:lastModifiedBy>
  <cp:revision>24</cp:revision>
  <dcterms:created xsi:type="dcterms:W3CDTF">2025-10-10T13:36:00Z</dcterms:created>
  <dcterms:modified xsi:type="dcterms:W3CDTF">2025-10-13T14:35:00Z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0x010100BBF1981F5F03754998991B7FFA10CD33</vt:lpwstr>
  </property>
  <property fmtid="{D5CDD505-2E9C-101B-9397-08002B2CF9AE}" pid="3" name="ClassificationContentMarkingHeaderShapeIds">
    <vt:lpwstr>3c6f1224,7607bbb1,4bfd542f</vt:lpwstr>
  </property>
  <property fmtid="{D5CDD505-2E9C-101B-9397-08002B2CF9AE}" pid="4" name="ClassificationContentMarkingHeaderFontProps">
    <vt:lpwstr>#000000,10,Calibri</vt:lpwstr>
  </property>
  <property fmtid="{D5CDD505-2E9C-101B-9397-08002B2CF9AE}" pid="5" name="ClassificationContentMarkingHeaderText">
    <vt:lpwstr>Good Energy - Confidential Internal</vt:lpwstr>
  </property>
  <property fmtid="{D5CDD505-2E9C-101B-9397-08002B2CF9AE}" pid="6" name="ClassificationContentMarkingFooterShapeIds">
    <vt:lpwstr>787623d,593d712b,bfe249c</vt:lpwstr>
  </property>
  <property fmtid="{D5CDD505-2E9C-101B-9397-08002B2CF9AE}" pid="7" name="ClassificationContentMarkingFooterFontProps">
    <vt:lpwstr>#000000,10,Calibri</vt:lpwstr>
  </property>
  <property fmtid="{D5CDD505-2E9C-101B-9397-08002B2CF9AE}" pid="8" name="ClassificationContentMarkingFooterText">
    <vt:lpwstr>Good Energy - Confidential Internal</vt:lpwstr>
  </property>
</Properties>
</file>